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49" w:rsidRDefault="008A31F7">
      <w:pPr>
        <w:adjustRightInd w:val="0"/>
        <w:snapToGrid w:val="0"/>
        <w:spacing w:line="520" w:lineRule="exact"/>
        <w:jc w:val="center"/>
        <w:rPr>
          <w:rFonts w:ascii="宋体" w:hAnsi="宋体" w:cs="仿宋"/>
          <w:b/>
          <w:sz w:val="32"/>
          <w:szCs w:val="32"/>
          <w:shd w:val="clear" w:color="auto" w:fill="FFFFFF" w:themeFill="background1"/>
        </w:rPr>
      </w:pPr>
      <w:r>
        <w:rPr>
          <w:rFonts w:ascii="宋体" w:hAnsi="宋体" w:cs="仿宋" w:hint="eastAsia"/>
          <w:b/>
          <w:sz w:val="32"/>
          <w:szCs w:val="32"/>
          <w:shd w:val="clear" w:color="auto" w:fill="FFFFFF" w:themeFill="background1"/>
        </w:rPr>
        <w:t>江苏省中等职业学校烹饪类</w:t>
      </w:r>
    </w:p>
    <w:p w:rsidR="00A50449" w:rsidRDefault="008A31F7">
      <w:pPr>
        <w:adjustRightInd w:val="0"/>
        <w:snapToGrid w:val="0"/>
        <w:spacing w:line="520" w:lineRule="exact"/>
        <w:jc w:val="center"/>
        <w:rPr>
          <w:rFonts w:ascii="宋体" w:hAnsi="宋体" w:cs="仿宋"/>
          <w:b/>
          <w:bCs/>
          <w:sz w:val="32"/>
          <w:szCs w:val="32"/>
          <w:shd w:val="clear" w:color="auto" w:fill="FFFFFF" w:themeFill="background1"/>
        </w:rPr>
      </w:pPr>
      <w:r>
        <w:rPr>
          <w:rFonts w:ascii="宋体" w:hAnsi="宋体" w:cs="仿宋" w:hint="eastAsia"/>
          <w:b/>
          <w:sz w:val="32"/>
          <w:szCs w:val="32"/>
          <w:shd w:val="clear" w:color="auto" w:fill="FFFFFF" w:themeFill="background1"/>
        </w:rPr>
        <w:t>中西面点专业指导性人才培养方案</w:t>
      </w:r>
      <w:r>
        <w:rPr>
          <w:rFonts w:ascii="宋体" w:hAnsi="宋体" w:cs="仿宋" w:hint="eastAsia"/>
          <w:b/>
          <w:bCs/>
          <w:sz w:val="32"/>
          <w:szCs w:val="32"/>
          <w:shd w:val="clear" w:color="auto" w:fill="FFFFFF" w:themeFill="background1"/>
        </w:rPr>
        <w:t>（试行）</w:t>
      </w:r>
    </w:p>
    <w:p w:rsidR="00A50449" w:rsidRDefault="00A50449">
      <w:pPr>
        <w:adjustRightInd w:val="0"/>
        <w:snapToGrid w:val="0"/>
        <w:spacing w:line="400" w:lineRule="exact"/>
        <w:jc w:val="center"/>
        <w:rPr>
          <w:rFonts w:ascii="宋体" w:hAnsi="宋体" w:cs="仿宋"/>
          <w:b/>
          <w:sz w:val="32"/>
          <w:szCs w:val="32"/>
          <w:shd w:val="clear" w:color="auto" w:fill="FFFFFF" w:themeFill="background1"/>
        </w:rPr>
      </w:pP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一、专业及代码</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专业类别：烹饪类（代码：</w:t>
      </w:r>
      <w:r>
        <w:rPr>
          <w:rFonts w:ascii="宋体" w:hAnsi="宋体" w:cs="仿宋"/>
          <w:sz w:val="24"/>
          <w:shd w:val="clear" w:color="auto" w:fill="FFFFFF" w:themeFill="background1"/>
        </w:rPr>
        <w:t>18</w:t>
      </w:r>
      <w:r>
        <w:rPr>
          <w:rFonts w:ascii="宋体" w:hAnsi="宋体" w:cs="仿宋" w:hint="eastAsia"/>
          <w:sz w:val="24"/>
          <w:shd w:val="clear" w:color="auto" w:fill="FFFFFF" w:themeFill="background1"/>
        </w:rPr>
        <w:t>）</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专业名称：中西面点（专业代码：</w:t>
      </w:r>
      <w:r>
        <w:rPr>
          <w:rFonts w:ascii="宋体" w:hAnsi="宋体" w:cs="仿宋"/>
          <w:sz w:val="24"/>
          <w:shd w:val="clear" w:color="auto" w:fill="FFFFFF" w:themeFill="background1"/>
        </w:rPr>
        <w:t>740203</w:t>
      </w:r>
      <w:r>
        <w:rPr>
          <w:rFonts w:ascii="宋体" w:hAnsi="宋体" w:cs="仿宋" w:hint="eastAsia"/>
          <w:sz w:val="24"/>
          <w:shd w:val="clear" w:color="auto" w:fill="FFFFFF" w:themeFill="background1"/>
        </w:rPr>
        <w:t>）</w:t>
      </w: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二、入学要求与基本学制</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入学要求：初中毕业生或具有同等学力者</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基本学制：3年</w:t>
      </w: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三、培养目标</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中式面点制作、面包制作、西式甜点制作以及相应生产、服务、管理等一线工作，具备职业适应能力和可持续发展能力的高素质劳动者和复合型技术技能人才。</w:t>
      </w:r>
    </w:p>
    <w:p w:rsidR="00A50449" w:rsidRDefault="008A31F7">
      <w:pPr>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四、职业面向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2410"/>
        <w:gridCol w:w="2268"/>
        <w:gridCol w:w="1925"/>
      </w:tblGrid>
      <w:tr w:rsidR="00A50449">
        <w:trPr>
          <w:trHeight w:val="20"/>
          <w:jc w:val="center"/>
        </w:trPr>
        <w:tc>
          <w:tcPr>
            <w:tcW w:w="1699" w:type="dxa"/>
            <w:vAlign w:val="center"/>
          </w:tcPr>
          <w:p w:rsidR="00A50449" w:rsidRDefault="008A31F7">
            <w:pPr>
              <w:autoSpaceDE w:val="0"/>
              <w:autoSpaceDN w:val="0"/>
              <w:adjustRightInd w:val="0"/>
              <w:spacing w:line="0" w:lineRule="atLeast"/>
              <w:ind w:firstLineChars="100" w:firstLine="211"/>
              <w:jc w:val="center"/>
              <w:rPr>
                <w:rFonts w:ascii="宋体" w:hAnsi="宋体" w:cs="仿宋"/>
                <w:b/>
                <w:bCs/>
                <w:szCs w:val="21"/>
                <w:shd w:val="clear" w:color="auto" w:fill="FFFFFF" w:themeFill="background1"/>
                <w:lang w:val="zh-CN"/>
              </w:rPr>
            </w:pPr>
            <w:r>
              <w:rPr>
                <w:rFonts w:ascii="宋体" w:hAnsi="宋体" w:cs="仿宋" w:hint="eastAsia"/>
                <w:b/>
                <w:bCs/>
                <w:szCs w:val="21"/>
                <w:shd w:val="clear" w:color="auto" w:fill="FFFFFF" w:themeFill="background1"/>
                <w:lang w:val="zh-CN"/>
              </w:rPr>
              <w:t>主要职业</w:t>
            </w:r>
          </w:p>
          <w:p w:rsidR="00A50449" w:rsidRDefault="008A31F7">
            <w:pPr>
              <w:autoSpaceDE w:val="0"/>
              <w:autoSpaceDN w:val="0"/>
              <w:adjustRightInd w:val="0"/>
              <w:spacing w:line="0" w:lineRule="atLeast"/>
              <w:ind w:firstLineChars="100" w:firstLine="211"/>
              <w:jc w:val="center"/>
              <w:rPr>
                <w:rFonts w:ascii="宋体" w:hAnsi="宋体" w:cs="仿宋"/>
                <w:b/>
                <w:bCs/>
                <w:szCs w:val="21"/>
                <w:shd w:val="clear" w:color="auto" w:fill="FFFFFF" w:themeFill="background1"/>
                <w:lang w:val="zh-CN"/>
              </w:rPr>
            </w:pPr>
            <w:r>
              <w:rPr>
                <w:rFonts w:ascii="宋体" w:hAnsi="宋体" w:cs="仿宋" w:hint="eastAsia"/>
                <w:b/>
                <w:bCs/>
                <w:szCs w:val="21"/>
                <w:shd w:val="clear" w:color="auto" w:fill="FFFFFF" w:themeFill="background1"/>
                <w:lang w:val="zh-CN"/>
              </w:rPr>
              <w:t>（代码）</w:t>
            </w:r>
          </w:p>
        </w:tc>
        <w:tc>
          <w:tcPr>
            <w:tcW w:w="2410" w:type="dxa"/>
            <w:vAlign w:val="center"/>
          </w:tcPr>
          <w:p w:rsidR="00A50449" w:rsidRDefault="008A31F7">
            <w:pPr>
              <w:autoSpaceDE w:val="0"/>
              <w:autoSpaceDN w:val="0"/>
              <w:adjustRightInd w:val="0"/>
              <w:spacing w:line="0" w:lineRule="atLeast"/>
              <w:ind w:firstLineChars="100" w:firstLine="211"/>
              <w:jc w:val="center"/>
              <w:rPr>
                <w:rFonts w:ascii="宋体" w:hAnsi="宋体" w:cs="仿宋"/>
                <w:b/>
                <w:bCs/>
                <w:szCs w:val="21"/>
                <w:shd w:val="clear" w:color="auto" w:fill="FFFFFF" w:themeFill="background1"/>
                <w:lang w:val="zh-CN"/>
              </w:rPr>
            </w:pPr>
            <w:r>
              <w:rPr>
                <w:rFonts w:ascii="宋体" w:hAnsi="宋体" w:cs="仿宋" w:hint="eastAsia"/>
                <w:b/>
                <w:szCs w:val="21"/>
                <w:shd w:val="clear" w:color="auto" w:fill="FFFFFF" w:themeFill="background1"/>
              </w:rPr>
              <w:t>职业资格或职业技能等级要求</w:t>
            </w:r>
          </w:p>
        </w:tc>
        <w:tc>
          <w:tcPr>
            <w:tcW w:w="4193" w:type="dxa"/>
            <w:gridSpan w:val="2"/>
            <w:vAlign w:val="center"/>
          </w:tcPr>
          <w:p w:rsidR="00A50449" w:rsidRDefault="008A31F7">
            <w:pPr>
              <w:autoSpaceDE w:val="0"/>
              <w:autoSpaceDN w:val="0"/>
              <w:adjustRightInd w:val="0"/>
              <w:spacing w:line="0" w:lineRule="atLeast"/>
              <w:ind w:firstLine="482"/>
              <w:jc w:val="center"/>
              <w:rPr>
                <w:rFonts w:ascii="宋体" w:hAnsi="宋体" w:cs="仿宋"/>
                <w:b/>
                <w:bCs/>
                <w:szCs w:val="21"/>
                <w:shd w:val="clear" w:color="auto" w:fill="FFFFFF" w:themeFill="background1"/>
                <w:lang w:val="zh-CN"/>
              </w:rPr>
            </w:pPr>
            <w:r>
              <w:rPr>
                <w:rFonts w:ascii="宋体" w:hAnsi="宋体" w:cs="仿宋" w:hint="eastAsia"/>
                <w:b/>
                <w:bCs/>
                <w:szCs w:val="21"/>
                <w:shd w:val="clear" w:color="auto" w:fill="FFFFFF" w:themeFill="background1"/>
                <w:lang w:val="zh-CN"/>
              </w:rPr>
              <w:t>继续学习专业</w:t>
            </w:r>
          </w:p>
        </w:tc>
      </w:tr>
      <w:tr w:rsidR="00A50449">
        <w:trPr>
          <w:trHeight w:val="272"/>
          <w:jc w:val="center"/>
        </w:trPr>
        <w:tc>
          <w:tcPr>
            <w:tcW w:w="1699" w:type="dxa"/>
            <w:vMerge w:val="restart"/>
            <w:vAlign w:val="center"/>
          </w:tcPr>
          <w:p w:rsidR="00A50449" w:rsidRDefault="008A31F7">
            <w:pPr>
              <w:autoSpaceDE w:val="0"/>
              <w:autoSpaceDN w:val="0"/>
              <w:adjustRightInd w:val="0"/>
              <w:spacing w:line="0" w:lineRule="atLeast"/>
              <w:jc w:val="center"/>
              <w:rPr>
                <w:rFonts w:ascii="宋体" w:hAnsi="宋体" w:cs="仿宋"/>
                <w:kern w:val="0"/>
                <w:szCs w:val="21"/>
                <w:shd w:val="clear" w:color="auto" w:fill="FFFFFF" w:themeFill="background1"/>
              </w:rPr>
            </w:pPr>
            <w:r>
              <w:rPr>
                <w:rFonts w:ascii="宋体" w:hAnsi="宋体" w:cs="仿宋" w:hint="eastAsia"/>
                <w:kern w:val="0"/>
                <w:szCs w:val="21"/>
                <w:shd w:val="clear" w:color="auto" w:fill="FFFFFF" w:themeFill="background1"/>
              </w:rPr>
              <w:t>中式面点师</w:t>
            </w:r>
          </w:p>
          <w:p w:rsidR="00A50449" w:rsidRDefault="008A31F7">
            <w:pPr>
              <w:autoSpaceDE w:val="0"/>
              <w:autoSpaceDN w:val="0"/>
              <w:adjustRightInd w:val="0"/>
              <w:spacing w:line="0" w:lineRule="atLeast"/>
              <w:jc w:val="center"/>
              <w:rPr>
                <w:rFonts w:ascii="宋体" w:hAnsi="宋体" w:cs="仿宋"/>
                <w:kern w:val="0"/>
                <w:szCs w:val="21"/>
                <w:shd w:val="clear" w:color="auto" w:fill="FFFFFF" w:themeFill="background1"/>
              </w:rPr>
            </w:pPr>
            <w:r>
              <w:rPr>
                <w:rFonts w:ascii="宋体" w:hAnsi="宋体" w:cs="仿宋" w:hint="eastAsia"/>
                <w:kern w:val="0"/>
                <w:szCs w:val="21"/>
                <w:shd w:val="clear" w:color="auto" w:fill="FFFFFF" w:themeFill="background1"/>
              </w:rPr>
              <w:t>（</w:t>
            </w:r>
            <w:r>
              <w:rPr>
                <w:rFonts w:ascii="宋体" w:hAnsi="宋体" w:cs="仿宋"/>
                <w:kern w:val="0"/>
                <w:szCs w:val="21"/>
                <w:shd w:val="clear" w:color="auto" w:fill="FFFFFF" w:themeFill="background1"/>
              </w:rPr>
              <w:t>4</w:t>
            </w:r>
            <w:r>
              <w:rPr>
                <w:rFonts w:ascii="宋体" w:hAnsi="宋体" w:cs="仿宋" w:hint="eastAsia"/>
                <w:kern w:val="0"/>
                <w:szCs w:val="21"/>
                <w:shd w:val="clear" w:color="auto" w:fill="FFFFFF" w:themeFill="background1"/>
              </w:rPr>
              <w:t>-0</w:t>
            </w:r>
            <w:r>
              <w:rPr>
                <w:rFonts w:ascii="宋体" w:hAnsi="宋体" w:cs="仿宋"/>
                <w:kern w:val="0"/>
                <w:szCs w:val="21"/>
                <w:shd w:val="clear" w:color="auto" w:fill="FFFFFF" w:themeFill="background1"/>
              </w:rPr>
              <w:t>3</w:t>
            </w:r>
            <w:r>
              <w:rPr>
                <w:rFonts w:ascii="宋体" w:hAnsi="宋体" w:cs="仿宋" w:hint="eastAsia"/>
                <w:kern w:val="0"/>
                <w:szCs w:val="21"/>
                <w:shd w:val="clear" w:color="auto" w:fill="FFFFFF" w:themeFill="background1"/>
              </w:rPr>
              <w:t>-</w:t>
            </w:r>
            <w:r>
              <w:rPr>
                <w:rFonts w:ascii="宋体" w:hAnsi="宋体" w:cs="仿宋" w:hint="eastAsia"/>
                <w:szCs w:val="21"/>
                <w:shd w:val="clear" w:color="auto" w:fill="FFFFFF" w:themeFill="background1"/>
                <w:lang w:val="zh-CN"/>
              </w:rPr>
              <w:t>0</w:t>
            </w:r>
            <w:r>
              <w:rPr>
                <w:rFonts w:ascii="宋体" w:hAnsi="宋体" w:cs="仿宋"/>
                <w:szCs w:val="21"/>
                <w:shd w:val="clear" w:color="auto" w:fill="FFFFFF" w:themeFill="background1"/>
                <w:lang w:val="zh-CN"/>
              </w:rPr>
              <w:t>2</w:t>
            </w:r>
            <w:r>
              <w:rPr>
                <w:rFonts w:ascii="宋体" w:hAnsi="宋体" w:cs="仿宋" w:hint="eastAsia"/>
                <w:kern w:val="0"/>
                <w:szCs w:val="21"/>
                <w:shd w:val="clear" w:color="auto" w:fill="FFFFFF" w:themeFill="background1"/>
              </w:rPr>
              <w:t>-0</w:t>
            </w:r>
            <w:r>
              <w:rPr>
                <w:rFonts w:ascii="宋体" w:hAnsi="宋体" w:cs="仿宋"/>
                <w:kern w:val="0"/>
                <w:szCs w:val="21"/>
                <w:shd w:val="clear" w:color="auto" w:fill="FFFFFF" w:themeFill="background1"/>
              </w:rPr>
              <w:t>2</w:t>
            </w:r>
            <w:r>
              <w:rPr>
                <w:rFonts w:ascii="宋体" w:hAnsi="宋体" w:cs="仿宋" w:hint="eastAsia"/>
                <w:kern w:val="0"/>
                <w:szCs w:val="21"/>
                <w:shd w:val="clear" w:color="auto" w:fill="FFFFFF" w:themeFill="background1"/>
              </w:rPr>
              <w:t>）</w:t>
            </w:r>
          </w:p>
          <w:p w:rsidR="00A50449" w:rsidRDefault="008A31F7">
            <w:pPr>
              <w:widowControl/>
              <w:adjustRightInd w:val="0"/>
              <w:snapToGrid w:val="0"/>
              <w:spacing w:line="0" w:lineRule="atLeast"/>
              <w:jc w:val="center"/>
              <w:rPr>
                <w:rFonts w:ascii="宋体" w:hAnsi="宋体" w:cs="仿宋"/>
                <w:kern w:val="0"/>
                <w:szCs w:val="21"/>
                <w:shd w:val="clear" w:color="auto" w:fill="FFFFFF" w:themeFill="background1"/>
              </w:rPr>
            </w:pPr>
            <w:r>
              <w:rPr>
                <w:rFonts w:ascii="宋体" w:hAnsi="宋体" w:cs="仿宋" w:hint="eastAsia"/>
                <w:kern w:val="0"/>
                <w:szCs w:val="21"/>
                <w:shd w:val="clear" w:color="auto" w:fill="FFFFFF" w:themeFill="background1"/>
              </w:rPr>
              <w:t>西式面点师</w:t>
            </w:r>
          </w:p>
          <w:p w:rsidR="00A50449" w:rsidRDefault="008A31F7">
            <w:pPr>
              <w:widowControl/>
              <w:adjustRightInd w:val="0"/>
              <w:snapToGrid w:val="0"/>
              <w:spacing w:line="0" w:lineRule="atLeast"/>
              <w:jc w:val="center"/>
              <w:rPr>
                <w:rFonts w:ascii="宋体" w:hAnsi="宋体" w:cs="仿宋"/>
                <w:szCs w:val="21"/>
                <w:shd w:val="clear" w:color="auto" w:fill="FFFFFF" w:themeFill="background1"/>
                <w:lang w:val="zh-CN"/>
              </w:rPr>
            </w:pPr>
            <w:r>
              <w:rPr>
                <w:rFonts w:ascii="宋体" w:hAnsi="宋体" w:cs="仿宋" w:hint="eastAsia"/>
                <w:kern w:val="0"/>
                <w:szCs w:val="21"/>
                <w:shd w:val="clear" w:color="auto" w:fill="FFFFFF" w:themeFill="background1"/>
              </w:rPr>
              <w:t>（</w:t>
            </w:r>
            <w:r>
              <w:rPr>
                <w:rFonts w:ascii="宋体" w:hAnsi="宋体" w:cs="仿宋"/>
                <w:kern w:val="0"/>
                <w:szCs w:val="21"/>
                <w:shd w:val="clear" w:color="auto" w:fill="FFFFFF" w:themeFill="background1"/>
              </w:rPr>
              <w:t>4</w:t>
            </w:r>
            <w:r>
              <w:rPr>
                <w:rFonts w:ascii="宋体" w:hAnsi="宋体" w:cs="仿宋" w:hint="eastAsia"/>
                <w:kern w:val="0"/>
                <w:szCs w:val="21"/>
                <w:shd w:val="clear" w:color="auto" w:fill="FFFFFF" w:themeFill="background1"/>
              </w:rPr>
              <w:t>-0</w:t>
            </w:r>
            <w:r>
              <w:rPr>
                <w:rFonts w:ascii="宋体" w:hAnsi="宋体" w:cs="仿宋"/>
                <w:kern w:val="0"/>
                <w:szCs w:val="21"/>
                <w:shd w:val="clear" w:color="auto" w:fill="FFFFFF" w:themeFill="background1"/>
              </w:rPr>
              <w:t>3</w:t>
            </w:r>
            <w:r>
              <w:rPr>
                <w:rFonts w:ascii="宋体" w:hAnsi="宋体" w:cs="仿宋" w:hint="eastAsia"/>
                <w:kern w:val="0"/>
                <w:szCs w:val="21"/>
                <w:shd w:val="clear" w:color="auto" w:fill="FFFFFF" w:themeFill="background1"/>
              </w:rPr>
              <w:t>-</w:t>
            </w:r>
            <w:r>
              <w:rPr>
                <w:rFonts w:ascii="宋体" w:hAnsi="宋体" w:cs="仿宋" w:hint="eastAsia"/>
                <w:szCs w:val="21"/>
                <w:shd w:val="clear" w:color="auto" w:fill="FFFFFF" w:themeFill="background1"/>
                <w:lang w:val="zh-CN"/>
              </w:rPr>
              <w:t>0</w:t>
            </w:r>
            <w:r>
              <w:rPr>
                <w:rFonts w:ascii="宋体" w:hAnsi="宋体" w:cs="仿宋"/>
                <w:szCs w:val="21"/>
                <w:shd w:val="clear" w:color="auto" w:fill="FFFFFF" w:themeFill="background1"/>
                <w:lang w:val="zh-CN"/>
              </w:rPr>
              <w:t>2</w:t>
            </w:r>
            <w:r>
              <w:rPr>
                <w:rFonts w:ascii="宋体" w:hAnsi="宋体" w:cs="仿宋" w:hint="eastAsia"/>
                <w:kern w:val="0"/>
                <w:szCs w:val="21"/>
                <w:shd w:val="clear" w:color="auto" w:fill="FFFFFF" w:themeFill="background1"/>
              </w:rPr>
              <w:t>-0</w:t>
            </w:r>
            <w:r>
              <w:rPr>
                <w:rFonts w:ascii="宋体" w:hAnsi="宋体" w:cs="仿宋"/>
                <w:kern w:val="0"/>
                <w:szCs w:val="21"/>
                <w:shd w:val="clear" w:color="auto" w:fill="FFFFFF" w:themeFill="background1"/>
              </w:rPr>
              <w:t>4</w:t>
            </w:r>
            <w:r>
              <w:rPr>
                <w:rFonts w:ascii="宋体" w:hAnsi="宋体" w:cs="仿宋" w:hint="eastAsia"/>
                <w:kern w:val="0"/>
                <w:szCs w:val="21"/>
                <w:shd w:val="clear" w:color="auto" w:fill="FFFFFF" w:themeFill="background1"/>
              </w:rPr>
              <w:t>）</w:t>
            </w:r>
          </w:p>
        </w:tc>
        <w:tc>
          <w:tcPr>
            <w:tcW w:w="2410" w:type="dxa"/>
            <w:vMerge w:val="restart"/>
            <w:vAlign w:val="center"/>
          </w:tcPr>
          <w:p w:rsidR="00A50449" w:rsidRDefault="008A31F7">
            <w:pPr>
              <w:autoSpaceDE w:val="0"/>
              <w:autoSpaceDN w:val="0"/>
              <w:adjustRightInd w:val="0"/>
              <w:spacing w:line="0" w:lineRule="atLeast"/>
              <w:jc w:val="center"/>
              <w:rPr>
                <w:rFonts w:ascii="宋体" w:hAnsi="宋体" w:cs="仿宋"/>
                <w:kern w:val="0"/>
                <w:szCs w:val="21"/>
                <w:shd w:val="clear" w:color="auto" w:fill="FFFFFF" w:themeFill="background1"/>
              </w:rPr>
            </w:pPr>
            <w:r>
              <w:rPr>
                <w:rFonts w:ascii="宋体" w:hAnsi="宋体" w:cs="仿宋"/>
                <w:kern w:val="0"/>
                <w:szCs w:val="21"/>
                <w:shd w:val="clear" w:color="auto" w:fill="FFFFFF" w:themeFill="background1"/>
              </w:rPr>
              <w:t>中式面点师</w:t>
            </w:r>
            <w:r>
              <w:rPr>
                <w:rFonts w:ascii="宋体" w:hAnsi="宋体" w:cs="仿宋" w:hint="eastAsia"/>
                <w:kern w:val="0"/>
                <w:szCs w:val="21"/>
                <w:shd w:val="clear" w:color="auto" w:fill="FFFFFF" w:themeFill="background1"/>
              </w:rPr>
              <w:t>（中级）</w:t>
            </w:r>
          </w:p>
          <w:p w:rsidR="00A50449" w:rsidRDefault="008A31F7">
            <w:pPr>
              <w:autoSpaceDE w:val="0"/>
              <w:autoSpaceDN w:val="0"/>
              <w:adjustRightInd w:val="0"/>
              <w:spacing w:line="0" w:lineRule="atLeast"/>
              <w:jc w:val="center"/>
              <w:rPr>
                <w:rFonts w:ascii="宋体" w:hAnsi="宋体" w:cs="仿宋"/>
                <w:kern w:val="0"/>
                <w:szCs w:val="21"/>
                <w:shd w:val="clear" w:color="auto" w:fill="FFFFFF" w:themeFill="background1"/>
              </w:rPr>
            </w:pPr>
            <w:r>
              <w:rPr>
                <w:rFonts w:ascii="宋体" w:hAnsi="宋体" w:cs="仿宋"/>
                <w:kern w:val="0"/>
                <w:szCs w:val="21"/>
                <w:shd w:val="clear" w:color="auto" w:fill="FFFFFF" w:themeFill="background1"/>
              </w:rPr>
              <w:t>西式面点师</w:t>
            </w:r>
            <w:r>
              <w:rPr>
                <w:rFonts w:ascii="宋体" w:hAnsi="宋体" w:cs="仿宋" w:hint="eastAsia"/>
                <w:kern w:val="0"/>
                <w:szCs w:val="21"/>
                <w:shd w:val="clear" w:color="auto" w:fill="FFFFFF" w:themeFill="background1"/>
              </w:rPr>
              <w:t>（中级）</w:t>
            </w:r>
          </w:p>
        </w:tc>
        <w:tc>
          <w:tcPr>
            <w:tcW w:w="2268" w:type="dxa"/>
            <w:vMerge w:val="restart"/>
            <w:vAlign w:val="center"/>
          </w:tcPr>
          <w:p w:rsidR="00A50449" w:rsidRDefault="008A31F7">
            <w:pPr>
              <w:pStyle w:val="af0"/>
              <w:shd w:val="clear" w:color="auto" w:fill="FFFFFF"/>
              <w:spacing w:beforeAutospacing="0" w:afterAutospacing="0" w:line="0" w:lineRule="atLeast"/>
              <w:jc w:val="both"/>
              <w:rPr>
                <w:rFonts w:ascii="宋体" w:hAnsi="宋体" w:cs="仿宋"/>
                <w:sz w:val="21"/>
                <w:szCs w:val="21"/>
                <w:shd w:val="clear" w:color="auto" w:fill="FFFFFF" w:themeFill="background1"/>
              </w:rPr>
            </w:pPr>
            <w:r>
              <w:rPr>
                <w:rFonts w:ascii="宋体" w:hAnsi="宋体" w:cs="仿宋" w:hint="eastAsia"/>
                <w:sz w:val="21"/>
                <w:szCs w:val="21"/>
                <w:shd w:val="clear" w:color="auto" w:fill="FFFFFF" w:themeFill="background1"/>
              </w:rPr>
              <w:t>高职：</w:t>
            </w:r>
          </w:p>
          <w:p w:rsidR="00A50449" w:rsidRDefault="008A31F7">
            <w:pPr>
              <w:pStyle w:val="af0"/>
              <w:shd w:val="clear" w:color="auto" w:fill="FFFFFF"/>
              <w:spacing w:beforeAutospacing="0" w:afterAutospacing="0" w:line="0" w:lineRule="atLeast"/>
              <w:jc w:val="both"/>
              <w:rPr>
                <w:rFonts w:ascii="宋体" w:hAnsi="宋体" w:cs="仿宋"/>
                <w:szCs w:val="21"/>
                <w:shd w:val="clear" w:color="auto" w:fill="FFFFFF" w:themeFill="background1"/>
              </w:rPr>
            </w:pPr>
            <w:r>
              <w:rPr>
                <w:rFonts w:ascii="宋体" w:hAnsi="宋体" w:cs="仿宋" w:hint="eastAsia"/>
                <w:sz w:val="21"/>
                <w:szCs w:val="21"/>
                <w:lang w:val="zh-CN"/>
              </w:rPr>
              <w:t>烹饪工艺与营养、营养配餐、餐饮智能管理、中西面点工艺、西式烹饪工艺</w:t>
            </w:r>
            <w:r>
              <w:rPr>
                <w:rFonts w:ascii="宋体" w:hAnsi="宋体" w:cs="仿宋" w:hint="eastAsia"/>
                <w:sz w:val="21"/>
                <w:szCs w:val="21"/>
                <w:shd w:val="clear" w:color="auto" w:fill="FFFFFF" w:themeFill="background1"/>
              </w:rPr>
              <w:t>等</w:t>
            </w:r>
          </w:p>
        </w:tc>
        <w:tc>
          <w:tcPr>
            <w:tcW w:w="1925" w:type="dxa"/>
            <w:vMerge w:val="restart"/>
            <w:vAlign w:val="center"/>
          </w:tcPr>
          <w:p w:rsidR="00A50449" w:rsidRDefault="008A31F7">
            <w:pPr>
              <w:pStyle w:val="af0"/>
              <w:shd w:val="clear" w:color="auto" w:fill="FFFFFF"/>
              <w:spacing w:beforeAutospacing="0" w:afterAutospacing="0" w:line="0" w:lineRule="atLeast"/>
              <w:jc w:val="both"/>
              <w:rPr>
                <w:rFonts w:ascii="宋体" w:hAnsi="宋体" w:cs="仿宋"/>
                <w:sz w:val="21"/>
                <w:szCs w:val="21"/>
                <w:shd w:val="clear" w:color="auto" w:fill="FFFFFF" w:themeFill="background1"/>
              </w:rPr>
            </w:pPr>
            <w:r>
              <w:rPr>
                <w:rFonts w:ascii="宋体" w:hAnsi="宋体" w:cs="仿宋" w:hint="eastAsia"/>
                <w:sz w:val="21"/>
                <w:szCs w:val="21"/>
                <w:shd w:val="clear" w:color="auto" w:fill="FFFFFF" w:themeFill="background1"/>
              </w:rPr>
              <w:t>本科：</w:t>
            </w:r>
          </w:p>
          <w:p w:rsidR="00A50449" w:rsidRDefault="008A31F7">
            <w:pPr>
              <w:autoSpaceDE w:val="0"/>
              <w:autoSpaceDN w:val="0"/>
              <w:adjustRightInd w:val="0"/>
              <w:spacing w:line="0" w:lineRule="atLeast"/>
              <w:rPr>
                <w:rFonts w:ascii="宋体" w:hAnsi="宋体" w:cs="仿宋"/>
                <w:kern w:val="0"/>
                <w:szCs w:val="21"/>
                <w:shd w:val="clear" w:color="auto" w:fill="FFFFFF" w:themeFill="background1"/>
              </w:rPr>
            </w:pPr>
            <w:r>
              <w:rPr>
                <w:rFonts w:ascii="宋体" w:hAnsi="宋体" w:cs="仿宋" w:hint="eastAsia"/>
                <w:kern w:val="0"/>
                <w:szCs w:val="21"/>
                <w:shd w:val="clear" w:color="auto" w:fill="FFFFFF" w:themeFill="background1"/>
              </w:rPr>
              <w:t>烹饪与营养教育、烹饪与餐饮管理</w:t>
            </w:r>
            <w:r>
              <w:rPr>
                <w:rFonts w:ascii="宋体" w:hAnsi="宋体" w:cs="仿宋" w:hint="eastAsia"/>
                <w:szCs w:val="21"/>
                <w:lang w:val="zh-CN"/>
              </w:rPr>
              <w:t>、食品营养与健康</w:t>
            </w:r>
            <w:r>
              <w:rPr>
                <w:rFonts w:ascii="宋体" w:hAnsi="宋体" w:cs="仿宋" w:hint="eastAsia"/>
                <w:kern w:val="0"/>
                <w:szCs w:val="21"/>
                <w:shd w:val="clear" w:color="auto" w:fill="FFFFFF" w:themeFill="background1"/>
              </w:rPr>
              <w:t>等</w:t>
            </w:r>
          </w:p>
        </w:tc>
      </w:tr>
      <w:tr w:rsidR="00A50449">
        <w:trPr>
          <w:trHeight w:val="272"/>
          <w:jc w:val="center"/>
        </w:trPr>
        <w:tc>
          <w:tcPr>
            <w:tcW w:w="1699" w:type="dxa"/>
            <w:vMerge/>
            <w:vAlign w:val="center"/>
          </w:tcPr>
          <w:p w:rsidR="00A50449" w:rsidRDefault="00A50449">
            <w:pPr>
              <w:autoSpaceDE w:val="0"/>
              <w:autoSpaceDN w:val="0"/>
              <w:adjustRightInd w:val="0"/>
              <w:spacing w:line="0" w:lineRule="atLeast"/>
              <w:rPr>
                <w:rFonts w:ascii="宋体" w:hAnsi="宋体" w:cs="仿宋"/>
                <w:szCs w:val="21"/>
                <w:shd w:val="clear" w:color="auto" w:fill="FFFFFF" w:themeFill="background1"/>
                <w:lang w:val="zh-CN"/>
              </w:rPr>
            </w:pPr>
          </w:p>
        </w:tc>
        <w:tc>
          <w:tcPr>
            <w:tcW w:w="2410" w:type="dxa"/>
            <w:vMerge/>
            <w:vAlign w:val="center"/>
          </w:tcPr>
          <w:p w:rsidR="00A50449" w:rsidRDefault="00A50449">
            <w:pPr>
              <w:autoSpaceDE w:val="0"/>
              <w:autoSpaceDN w:val="0"/>
              <w:adjustRightInd w:val="0"/>
              <w:spacing w:line="0" w:lineRule="atLeast"/>
              <w:rPr>
                <w:rFonts w:ascii="宋体" w:hAnsi="宋体" w:cs="仿宋"/>
                <w:szCs w:val="21"/>
                <w:shd w:val="clear" w:color="auto" w:fill="FFFFFF" w:themeFill="background1"/>
                <w:lang w:val="zh-CN"/>
              </w:rPr>
            </w:pPr>
          </w:p>
        </w:tc>
        <w:tc>
          <w:tcPr>
            <w:tcW w:w="2268" w:type="dxa"/>
            <w:vMerge/>
            <w:vAlign w:val="center"/>
          </w:tcPr>
          <w:p w:rsidR="00A50449" w:rsidRDefault="00A50449">
            <w:pPr>
              <w:spacing w:line="0" w:lineRule="atLeast"/>
              <w:rPr>
                <w:rFonts w:ascii="宋体" w:hAnsi="宋体" w:cs="仿宋"/>
                <w:szCs w:val="21"/>
                <w:shd w:val="clear" w:color="auto" w:fill="FFFFFF" w:themeFill="background1"/>
              </w:rPr>
            </w:pPr>
          </w:p>
        </w:tc>
        <w:tc>
          <w:tcPr>
            <w:tcW w:w="1925" w:type="dxa"/>
            <w:vMerge/>
            <w:vAlign w:val="center"/>
          </w:tcPr>
          <w:p w:rsidR="00A50449" w:rsidRDefault="00A50449">
            <w:pPr>
              <w:spacing w:line="0" w:lineRule="atLeast"/>
              <w:rPr>
                <w:rFonts w:ascii="宋体" w:hAnsi="宋体" w:cs="仿宋"/>
                <w:szCs w:val="21"/>
                <w:shd w:val="clear" w:color="auto" w:fill="FFFFFF" w:themeFill="background1"/>
              </w:rPr>
            </w:pPr>
          </w:p>
        </w:tc>
      </w:tr>
    </w:tbl>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五、培养规格</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（一）综合素质</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t>1.树立正确的世界观、人生观、价值观，具有良好的思想政治素质，坚定拥护中国共产党领导和我国社会主义制度，践行社会主义核心价值观，具有深厚的爱国情感，砥砺强国之志、实践报国之行。</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t>2.具有社会责任感，履行公民义务，行使公民权利，维护社会公平正义。具有较强的法律意识和良好的道德品质，遵法守纪、履行</w:t>
      </w:r>
      <w:r>
        <w:rPr>
          <w:rFonts w:ascii="宋体" w:hAnsi="宋体" w:cs="仿宋"/>
          <w:sz w:val="24"/>
          <w:szCs w:val="24"/>
        </w:rPr>
        <w:t>公民道德规范和中职生行为规范</w:t>
      </w:r>
      <w:r>
        <w:rPr>
          <w:rFonts w:ascii="宋体" w:hAnsi="宋体" w:cs="仿宋" w:hint="eastAsia"/>
          <w:sz w:val="24"/>
          <w:szCs w:val="24"/>
        </w:rPr>
        <w:t>。</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shd w:val="clear" w:color="auto" w:fill="FFFFFF" w:themeFill="background1"/>
        </w:rPr>
        <w:t>3.具有扎实的</w:t>
      </w:r>
      <w:r>
        <w:rPr>
          <w:rFonts w:ascii="宋体" w:hAnsi="宋体" w:cs="仿宋" w:hint="eastAsia"/>
          <w:sz w:val="24"/>
          <w:szCs w:val="24"/>
        </w:rPr>
        <w:t>文化基础知识和较强的学习能力，</w:t>
      </w:r>
      <w:r>
        <w:rPr>
          <w:rFonts w:ascii="宋体" w:hAnsi="宋体" w:cs="仿宋" w:hint="eastAsia"/>
          <w:sz w:val="24"/>
        </w:rPr>
        <w:t>热爱餐饮行业，具有一丝不苟、脚踏实地的工作作风和吃苦耐劳、精益求精的工匠精神</w:t>
      </w:r>
      <w:r>
        <w:rPr>
          <w:rFonts w:ascii="宋体" w:hAnsi="宋体" w:cs="仿宋" w:hint="eastAsia"/>
          <w:sz w:val="24"/>
          <w:szCs w:val="24"/>
        </w:rPr>
        <w:t>，为职业发展和终身学习奠定坚实的基础。</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t>4.具有理性思维品质，崇尚真知，能理解和掌握基本的科学原理和方法，能运用科学的思维方式认识事物、解决问题、指导行为。</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lastRenderedPageBreak/>
        <w:t>5.具有良好的心理素质和健全的人格，理解生命意义和人生价值，掌握基本运动知识和运动技能，养成健康文明的行为习惯和生活方式，具有健康的体魄。</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t>6.具有一定的审美情趣和人文素养，了解古今中外人文领域基本知识和文化成果，能够通过1～2项艺术爱好，展现艺术表达和创意表现的兴趣和意识。</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t>7</w:t>
      </w:r>
      <w:r>
        <w:rPr>
          <w:rFonts w:ascii="宋体" w:hAnsi="宋体" w:cs="仿宋"/>
          <w:sz w:val="24"/>
          <w:szCs w:val="24"/>
        </w:rPr>
        <w:t>.具有</w:t>
      </w:r>
      <w:r>
        <w:rPr>
          <w:rFonts w:ascii="宋体" w:hAnsi="宋体" w:cs="仿宋" w:hint="eastAsia"/>
          <w:sz w:val="24"/>
          <w:szCs w:val="24"/>
        </w:rPr>
        <w:t>积极</w:t>
      </w:r>
      <w:r>
        <w:rPr>
          <w:rFonts w:ascii="宋体" w:hAnsi="宋体" w:cs="仿宋"/>
          <w:sz w:val="24"/>
          <w:szCs w:val="24"/>
        </w:rPr>
        <w:t>劳动态度和良好劳动习惯，具有良好职业道德、职业行为，</w:t>
      </w:r>
      <w:r>
        <w:rPr>
          <w:rFonts w:ascii="宋体" w:hAnsi="宋体" w:cs="仿宋" w:hint="eastAsia"/>
          <w:sz w:val="24"/>
          <w:szCs w:val="24"/>
        </w:rPr>
        <w:t>形成通过诚实合法劳动创造成功生活的意识和行为，在劳动中</w:t>
      </w:r>
      <w:r>
        <w:rPr>
          <w:rFonts w:ascii="宋体" w:hAnsi="宋体" w:cs="仿宋"/>
          <w:sz w:val="24"/>
          <w:szCs w:val="24"/>
        </w:rPr>
        <w:t>弘扬劳动精神、劳模精神和工匠精神</w:t>
      </w:r>
      <w:r>
        <w:rPr>
          <w:rFonts w:ascii="宋体" w:hAnsi="宋体" w:cs="仿宋" w:hint="eastAsia"/>
          <w:sz w:val="24"/>
          <w:szCs w:val="24"/>
        </w:rPr>
        <w:t>。</w:t>
      </w:r>
    </w:p>
    <w:p w:rsidR="00A50449" w:rsidRDefault="008A31F7">
      <w:pPr>
        <w:adjustRightInd w:val="0"/>
        <w:snapToGrid w:val="0"/>
        <w:spacing w:line="400" w:lineRule="exact"/>
        <w:ind w:firstLineChars="200" w:firstLine="480"/>
        <w:rPr>
          <w:rFonts w:ascii="宋体" w:hAnsi="宋体" w:cs="仿宋"/>
          <w:sz w:val="24"/>
          <w:szCs w:val="24"/>
        </w:rPr>
      </w:pPr>
      <w:r>
        <w:rPr>
          <w:rFonts w:ascii="宋体" w:hAnsi="宋体" w:cs="仿宋" w:hint="eastAsia"/>
          <w:sz w:val="24"/>
          <w:szCs w:val="24"/>
        </w:rPr>
        <w:t>8.具有正确职业理想、科学职业观念和一定的职业生涯规划能力，能够适应社会发展和职业岗位变化。</w:t>
      </w:r>
    </w:p>
    <w:p w:rsidR="00A50449" w:rsidRDefault="008A31F7">
      <w:pPr>
        <w:adjustRightInd w:val="0"/>
        <w:snapToGrid w:val="0"/>
        <w:spacing w:line="400" w:lineRule="exact"/>
        <w:ind w:firstLineChars="200" w:firstLine="480"/>
        <w:rPr>
          <w:rFonts w:ascii="宋体" w:hAnsi="宋体" w:cs="仿宋"/>
          <w:sz w:val="24"/>
          <w:szCs w:val="24"/>
          <w:shd w:val="clear" w:color="auto" w:fill="FFFFFF" w:themeFill="background1"/>
        </w:rPr>
      </w:pPr>
      <w:r>
        <w:rPr>
          <w:rFonts w:ascii="宋体" w:hAnsi="宋体" w:cs="仿宋" w:hint="eastAsia"/>
          <w:sz w:val="24"/>
          <w:szCs w:val="24"/>
          <w:shd w:val="clear" w:color="auto" w:fill="FFFFFF" w:themeFill="background1"/>
        </w:rPr>
        <w:t>9.具有良好的社会参与意识和人际交往能力、团队协作精神。热心公益、志愿服务，具有奉献精神。</w:t>
      </w:r>
    </w:p>
    <w:p w:rsidR="00A50449" w:rsidRDefault="008A31F7">
      <w:pPr>
        <w:adjustRightInd w:val="0"/>
        <w:snapToGrid w:val="0"/>
        <w:spacing w:line="400" w:lineRule="exact"/>
        <w:ind w:firstLineChars="200" w:firstLine="480"/>
        <w:rPr>
          <w:rFonts w:ascii="宋体" w:hAnsi="宋体" w:cs="仿宋"/>
          <w:sz w:val="24"/>
          <w:szCs w:val="24"/>
          <w:shd w:val="clear" w:color="auto" w:fill="FFFFFF" w:themeFill="background1"/>
        </w:rPr>
      </w:pPr>
      <w:r>
        <w:rPr>
          <w:rFonts w:ascii="宋体" w:hAnsi="宋体" w:cs="仿宋" w:hint="eastAsia"/>
          <w:sz w:val="24"/>
          <w:szCs w:val="24"/>
          <w:shd w:val="clear" w:color="auto" w:fill="FFFFFF" w:themeFill="background1"/>
        </w:rPr>
        <w:t>10.具备质量意识、环保意识、安全意识、创新思维。</w:t>
      </w:r>
    </w:p>
    <w:p w:rsidR="00A50449" w:rsidRDefault="008A31F7">
      <w:pPr>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（二）职业能力（职业能力分析见附件1）</w:t>
      </w:r>
    </w:p>
    <w:p w:rsidR="00A50449" w:rsidRDefault="008A31F7">
      <w:pPr>
        <w:spacing w:line="400" w:lineRule="exact"/>
        <w:ind w:firstLineChars="200" w:firstLine="480"/>
        <w:rPr>
          <w:rFonts w:ascii="宋体" w:hAnsi="宋体" w:cs="仿宋"/>
          <w:sz w:val="24"/>
          <w:shd w:val="clear" w:color="auto" w:fill="FFFFFF" w:themeFill="background1"/>
        </w:rPr>
      </w:pPr>
      <w:bookmarkStart w:id="0" w:name="_Hlk63269314"/>
      <w:r>
        <w:rPr>
          <w:rFonts w:ascii="宋体" w:hAnsi="宋体" w:cs="仿宋" w:hint="eastAsia"/>
          <w:sz w:val="24"/>
          <w:shd w:val="clear" w:color="auto" w:fill="FFFFFF" w:themeFill="background1"/>
        </w:rPr>
        <w:t>1.行业通用能力</w:t>
      </w:r>
    </w:p>
    <w:bookmarkEnd w:id="0"/>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（1）了解餐饮行业相关政策和法规，知晓中西结合、产业融合等现代餐饮业新业态、新技术、新设备等。</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（3）掌握烹饪刀工、原料初加工、勺工、预制加工、组配等基础操作的方法与要领，能运用相关技能制作基础拼盘与菜点。</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（4）了解中西饮食文化知识以及智能化餐饮发展趋势，能运用厨房质量管理、成本控制与核算、营销策略等知识进行现代厨房运作。</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（5）爱岗敬业，吃苦耐劳，能适应烹饪岗位的工作环境，养成规范操作和节约资源的习惯，具有强烈的烹饪操作安全与环境保护意识。</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2.专业核心能力</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（2）掌握面包制作的一般工艺流程，能将发酵原理运用于面包生产实践，会制作软质面包、松质面包、硬质面包、风味面包等代表品种。</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（3）熟悉西式甜点的分类和一般工艺流程，理解各工艺环节的作用、原理，</w:t>
      </w:r>
      <w:r>
        <w:rPr>
          <w:rFonts w:ascii="宋体" w:hAnsi="宋体" w:cs="仿宋" w:hint="eastAsia"/>
          <w:sz w:val="24"/>
          <w:shd w:val="clear" w:color="auto" w:fill="FFFFFF" w:themeFill="background1"/>
        </w:rPr>
        <w:lastRenderedPageBreak/>
        <w:t xml:space="preserve">掌握各工艺环节的技术要领，并能运用于西式甜点生产实践，会制作西式甜点的蛋糕类、混酥类、清酥类、气鼓类、冷冻类及其他甜点的代表品种。 </w:t>
      </w:r>
    </w:p>
    <w:p w:rsidR="00A50449" w:rsidRDefault="008A31F7">
      <w:pPr>
        <w:adjustRightInd w:val="0"/>
        <w:snapToGrid w:val="0"/>
        <w:spacing w:line="400" w:lineRule="exact"/>
        <w:ind w:leftChars="200" w:left="420"/>
        <w:rPr>
          <w:rFonts w:ascii="宋体" w:hAnsi="宋体" w:cs="仿宋"/>
          <w:sz w:val="24"/>
          <w:shd w:val="clear" w:color="auto" w:fill="FFFFFF" w:themeFill="background1"/>
        </w:rPr>
      </w:pPr>
      <w:r>
        <w:rPr>
          <w:rFonts w:ascii="宋体" w:hAnsi="宋体" w:cs="仿宋" w:hint="eastAsia"/>
          <w:sz w:val="24"/>
          <w:shd w:val="clear" w:color="auto" w:fill="FFFFFF" w:themeFill="background1"/>
        </w:rPr>
        <w:t>（4）掌握面点产品创新设计方法，能够学以致用，进行面点产品创新设计。3.职业特定能力</w:t>
      </w:r>
    </w:p>
    <w:p w:rsidR="00A50449" w:rsidRDefault="008A31F7">
      <w:pPr>
        <w:adjustRightInd w:val="0"/>
        <w:snapToGrid w:val="0"/>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（1）名点小吃制作：熟知名点的起源典故，掌握</w:t>
      </w:r>
      <w:r>
        <w:rPr>
          <w:rFonts w:ascii="宋体" w:hAnsi="宋体" w:cs="仿宋"/>
          <w:sz w:val="24"/>
          <w:shd w:val="clear" w:color="auto" w:fill="FFFFFF" w:themeFill="background1"/>
        </w:rPr>
        <w:t>各类型名点的</w:t>
      </w:r>
      <w:r>
        <w:rPr>
          <w:rFonts w:ascii="宋体" w:hAnsi="宋体" w:cs="仿宋" w:hint="eastAsia"/>
          <w:sz w:val="24"/>
          <w:shd w:val="clear" w:color="auto" w:fill="FFFFFF" w:themeFill="background1"/>
        </w:rPr>
        <w:t>基本</w:t>
      </w:r>
      <w:r>
        <w:rPr>
          <w:rFonts w:ascii="宋体" w:hAnsi="宋体" w:cs="仿宋"/>
          <w:sz w:val="24"/>
          <w:shd w:val="clear" w:color="auto" w:fill="FFFFFF" w:themeFill="background1"/>
        </w:rPr>
        <w:t>特点；</w:t>
      </w:r>
      <w:r w:rsidR="00680E4D">
        <w:rPr>
          <w:rFonts w:ascii="宋体" w:hAnsi="宋体" w:cs="仿宋" w:hint="eastAsia"/>
          <w:sz w:val="24"/>
          <w:shd w:val="clear" w:color="auto" w:fill="FFFFFF" w:themeFill="background1"/>
        </w:rPr>
        <w:t>具有</w:t>
      </w:r>
      <w:r>
        <w:rPr>
          <w:rFonts w:ascii="宋体" w:hAnsi="宋体" w:cs="仿宋" w:hint="eastAsia"/>
          <w:sz w:val="24"/>
          <w:shd w:val="clear" w:color="auto" w:fill="FFFFFF" w:themeFill="background1"/>
        </w:rPr>
        <w:t>制作发酵类、米粉类、水调类、油酥类、杂粮类等各地代表名点的能力；</w:t>
      </w:r>
      <w:r>
        <w:rPr>
          <w:rFonts w:ascii="宋体" w:hAnsi="宋体" w:cs="仿宋"/>
          <w:sz w:val="24"/>
          <w:shd w:val="clear" w:color="auto" w:fill="FFFFFF" w:themeFill="background1"/>
        </w:rPr>
        <w:t>掌握</w:t>
      </w:r>
      <w:r>
        <w:rPr>
          <w:rFonts w:ascii="宋体" w:hAnsi="宋体" w:cs="仿宋" w:hint="eastAsia"/>
          <w:sz w:val="24"/>
          <w:shd w:val="clear" w:color="auto" w:fill="FFFFFF" w:themeFill="background1"/>
        </w:rPr>
        <w:t>苏式</w:t>
      </w:r>
      <w:r>
        <w:rPr>
          <w:rFonts w:ascii="宋体" w:hAnsi="宋体" w:cs="仿宋"/>
          <w:sz w:val="24"/>
          <w:shd w:val="clear" w:color="auto" w:fill="FFFFFF" w:themeFill="background1"/>
        </w:rPr>
        <w:t>风味小吃的制作方法</w:t>
      </w:r>
      <w:r>
        <w:rPr>
          <w:rFonts w:ascii="宋体" w:hAnsi="宋体" w:cs="仿宋" w:hint="eastAsia"/>
          <w:sz w:val="24"/>
          <w:shd w:val="clear" w:color="auto" w:fill="FFFFFF" w:themeFill="background1"/>
        </w:rPr>
        <w:t>，会制作</w:t>
      </w:r>
      <w:r>
        <w:rPr>
          <w:rFonts w:ascii="宋体" w:hAnsi="宋体" w:cs="仿宋"/>
          <w:sz w:val="24"/>
          <w:shd w:val="clear" w:color="auto" w:fill="FFFFFF" w:themeFill="background1"/>
        </w:rPr>
        <w:t>金陵</w:t>
      </w:r>
      <w:r>
        <w:rPr>
          <w:rFonts w:ascii="宋体" w:hAnsi="宋体" w:cs="仿宋" w:hint="eastAsia"/>
          <w:sz w:val="24"/>
          <w:shd w:val="clear" w:color="auto" w:fill="FFFFFF" w:themeFill="background1"/>
        </w:rPr>
        <w:t>、</w:t>
      </w:r>
      <w:r>
        <w:rPr>
          <w:rFonts w:ascii="宋体" w:hAnsi="宋体" w:cs="仿宋"/>
          <w:sz w:val="24"/>
          <w:shd w:val="clear" w:color="auto" w:fill="FFFFFF" w:themeFill="background1"/>
        </w:rPr>
        <w:t>苏锡</w:t>
      </w:r>
      <w:r>
        <w:rPr>
          <w:rFonts w:ascii="宋体" w:hAnsi="宋体" w:cs="仿宋" w:hint="eastAsia"/>
          <w:sz w:val="24"/>
          <w:shd w:val="clear" w:color="auto" w:fill="FFFFFF" w:themeFill="background1"/>
        </w:rPr>
        <w:t>、</w:t>
      </w:r>
      <w:r>
        <w:rPr>
          <w:rFonts w:ascii="宋体" w:hAnsi="宋体" w:cs="仿宋"/>
          <w:sz w:val="24"/>
          <w:shd w:val="clear" w:color="auto" w:fill="FFFFFF" w:themeFill="background1"/>
        </w:rPr>
        <w:t>淮扬</w:t>
      </w:r>
      <w:r>
        <w:rPr>
          <w:rFonts w:ascii="宋体" w:hAnsi="宋体" w:cs="仿宋" w:hint="eastAsia"/>
          <w:sz w:val="24"/>
          <w:shd w:val="clear" w:color="auto" w:fill="FFFFFF" w:themeFill="background1"/>
        </w:rPr>
        <w:t>、</w:t>
      </w:r>
      <w:r>
        <w:rPr>
          <w:rFonts w:ascii="宋体" w:hAnsi="宋体" w:cs="仿宋"/>
          <w:sz w:val="24"/>
          <w:shd w:val="clear" w:color="auto" w:fill="FFFFFF" w:themeFill="background1"/>
        </w:rPr>
        <w:t>徐海</w:t>
      </w:r>
      <w:r>
        <w:rPr>
          <w:rFonts w:ascii="宋体" w:hAnsi="宋体" w:cs="仿宋" w:hint="eastAsia"/>
          <w:sz w:val="24"/>
          <w:shd w:val="clear" w:color="auto" w:fill="FFFFFF" w:themeFill="background1"/>
        </w:rPr>
        <w:t>风味的代表性品种。</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4.跨行业职业能力</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（1）具有适应岗位变化的能力，能根据职业技能等级证书制度，取得跨岗位职业技能等级证书。</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（2）具有创新创业能力。</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（3）具有一线生产管理能力。</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 xml:space="preserve">六、课程设置及教学要求 </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（一）课程结构</w:t>
      </w:r>
    </w:p>
    <w:p w:rsidR="00A50449" w:rsidRDefault="008A31F7">
      <w:pPr>
        <w:spacing w:line="360" w:lineRule="auto"/>
        <w:rPr>
          <w:rFonts w:ascii="宋体" w:hAnsi="宋体" w:cs="仿宋"/>
          <w:b/>
          <w:sz w:val="24"/>
        </w:rPr>
      </w:pPr>
      <w:r>
        <w:rPr>
          <w:rFonts w:ascii="宋体" w:hAnsi="宋体"/>
          <w:noProof/>
        </w:rPr>
        <w:lastRenderedPageBreak/>
        <w:drawing>
          <wp:anchor distT="0" distB="0" distL="114300" distR="114300" simplePos="0" relativeHeight="251659264" behindDoc="0" locked="0" layoutInCell="1" allowOverlap="1">
            <wp:simplePos x="0" y="0"/>
            <wp:positionH relativeFrom="column">
              <wp:posOffset>-71755</wp:posOffset>
            </wp:positionH>
            <wp:positionV relativeFrom="paragraph">
              <wp:posOffset>66040</wp:posOffset>
            </wp:positionV>
            <wp:extent cx="5557520" cy="39192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7520" cy="3919220"/>
                    </a:xfrm>
                    <a:prstGeom prst="rect">
                      <a:avLst/>
                    </a:prstGeom>
                  </pic:spPr>
                </pic:pic>
              </a:graphicData>
            </a:graphic>
          </wp:anchor>
        </w:drawing>
      </w:r>
      <w:r>
        <w:rPr>
          <w:rFonts w:ascii="宋体" w:hAnsi="宋体"/>
        </w:rPr>
        <w:t xml:space="preserve">   </w:t>
      </w:r>
      <w:r>
        <w:rPr>
          <w:rFonts w:ascii="宋体" w:hAnsi="宋体" w:cs="仿宋" w:hint="eastAsia"/>
          <w:b/>
          <w:sz w:val="24"/>
        </w:rPr>
        <w:t xml:space="preserve">（二）主要课程教学要求 </w:t>
      </w:r>
    </w:p>
    <w:p w:rsidR="00A50449" w:rsidRDefault="008A31F7">
      <w:pPr>
        <w:spacing w:line="400" w:lineRule="exact"/>
        <w:ind w:firstLineChars="200" w:firstLine="480"/>
        <w:rPr>
          <w:rFonts w:ascii="宋体" w:hAnsi="宋体" w:cs="仿宋"/>
          <w:sz w:val="24"/>
        </w:rPr>
      </w:pPr>
      <w:r>
        <w:rPr>
          <w:rFonts w:ascii="宋体" w:hAnsi="宋体" w:cs="仿宋" w:hint="eastAsia"/>
          <w:sz w:val="24"/>
        </w:rPr>
        <w:t>1.公共基础课程教学要求</w:t>
      </w:r>
    </w:p>
    <w:tbl>
      <w:tblPr>
        <w:tblW w:w="8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6273"/>
        <w:gridCol w:w="915"/>
      </w:tblGrid>
      <w:tr w:rsidR="00A50449">
        <w:trPr>
          <w:trHeight w:val="20"/>
          <w:jc w:val="center"/>
        </w:trPr>
        <w:tc>
          <w:tcPr>
            <w:tcW w:w="1078" w:type="dxa"/>
            <w:vAlign w:val="center"/>
          </w:tcPr>
          <w:p w:rsidR="00A50449" w:rsidRDefault="008A31F7">
            <w:pPr>
              <w:spacing w:line="0" w:lineRule="atLeast"/>
              <w:jc w:val="center"/>
              <w:rPr>
                <w:rFonts w:ascii="宋体" w:hAnsi="宋体" w:cs="Times New Roman"/>
                <w:b/>
                <w:szCs w:val="21"/>
              </w:rPr>
            </w:pPr>
            <w:r>
              <w:rPr>
                <w:rFonts w:ascii="宋体" w:hAnsi="宋体" w:cs="Times New Roman" w:hint="eastAsia"/>
                <w:b/>
                <w:szCs w:val="21"/>
              </w:rPr>
              <w:t>课程名称</w:t>
            </w:r>
          </w:p>
        </w:tc>
        <w:tc>
          <w:tcPr>
            <w:tcW w:w="6273" w:type="dxa"/>
            <w:vAlign w:val="center"/>
          </w:tcPr>
          <w:p w:rsidR="00A50449" w:rsidRDefault="008A31F7">
            <w:pPr>
              <w:spacing w:line="0" w:lineRule="atLeast"/>
              <w:jc w:val="center"/>
              <w:rPr>
                <w:rFonts w:ascii="宋体" w:hAnsi="宋体" w:cs="Times New Roman"/>
                <w:b/>
                <w:szCs w:val="21"/>
              </w:rPr>
            </w:pPr>
            <w:r>
              <w:rPr>
                <w:rFonts w:ascii="宋体" w:hAnsi="宋体" w:cs="Times New Roman" w:hint="eastAsia"/>
                <w:b/>
                <w:szCs w:val="21"/>
              </w:rPr>
              <w:t>教学内容及要求</w:t>
            </w:r>
          </w:p>
        </w:tc>
        <w:tc>
          <w:tcPr>
            <w:tcW w:w="915" w:type="dxa"/>
            <w:vAlign w:val="center"/>
          </w:tcPr>
          <w:p w:rsidR="00A50449" w:rsidRDefault="008A31F7">
            <w:pPr>
              <w:spacing w:line="0" w:lineRule="atLeast"/>
              <w:jc w:val="center"/>
              <w:rPr>
                <w:rFonts w:ascii="宋体" w:hAnsi="宋体" w:cs="Times New Roman"/>
                <w:b/>
                <w:szCs w:val="21"/>
              </w:rPr>
            </w:pPr>
            <w:r>
              <w:rPr>
                <w:rFonts w:ascii="宋体" w:hAnsi="宋体" w:cs="Times New Roman" w:hint="eastAsia"/>
                <w:b/>
                <w:szCs w:val="21"/>
              </w:rPr>
              <w:t>参考学时</w:t>
            </w:r>
          </w:p>
        </w:tc>
      </w:tr>
      <w:tr w:rsidR="00A50449">
        <w:trPr>
          <w:trHeight w:val="20"/>
          <w:jc w:val="center"/>
        </w:trPr>
        <w:tc>
          <w:tcPr>
            <w:tcW w:w="1078" w:type="dxa"/>
            <w:tcBorders>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思想政治</w:t>
            </w:r>
          </w:p>
        </w:tc>
        <w:tc>
          <w:tcPr>
            <w:tcW w:w="6273" w:type="dxa"/>
            <w:tcBorders>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915" w:type="dxa"/>
            <w:tcBorders>
              <w:bottom w:val="single" w:sz="4" w:space="0" w:color="auto"/>
            </w:tcBorders>
            <w:vAlign w:val="center"/>
          </w:tcPr>
          <w:p w:rsidR="00A50449" w:rsidRDefault="008A31F7">
            <w:pPr>
              <w:spacing w:line="0" w:lineRule="atLeast"/>
              <w:jc w:val="center"/>
              <w:rPr>
                <w:rFonts w:ascii="宋体" w:hAnsi="宋体" w:cs="宋体"/>
                <w:szCs w:val="21"/>
              </w:rPr>
            </w:pPr>
            <w:r>
              <w:rPr>
                <w:rFonts w:ascii="宋体" w:hAnsi="宋体" w:cs="宋体" w:hint="eastAsia"/>
                <w:szCs w:val="21"/>
                <w:lang w:val="zh-CN"/>
              </w:rPr>
              <w:t>144+（36）</w:t>
            </w:r>
          </w:p>
        </w:tc>
      </w:tr>
      <w:tr w:rsidR="00A50449">
        <w:trPr>
          <w:trHeight w:val="20"/>
          <w:jc w:val="center"/>
        </w:trPr>
        <w:tc>
          <w:tcPr>
            <w:tcW w:w="1078" w:type="dxa"/>
            <w:tcBorders>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语文</w:t>
            </w:r>
          </w:p>
        </w:tc>
        <w:tc>
          <w:tcPr>
            <w:tcW w:w="6273" w:type="dxa"/>
            <w:tcBorders>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915" w:type="dxa"/>
            <w:tcBorders>
              <w:bottom w:val="single" w:sz="4" w:space="0" w:color="auto"/>
            </w:tcBorders>
            <w:vAlign w:val="center"/>
          </w:tcPr>
          <w:p w:rsidR="00A50449" w:rsidRDefault="008A31F7">
            <w:pPr>
              <w:spacing w:line="0" w:lineRule="atLeast"/>
              <w:jc w:val="center"/>
              <w:rPr>
                <w:rFonts w:ascii="宋体" w:hAnsi="宋体" w:cs="宋体"/>
                <w:szCs w:val="21"/>
              </w:rPr>
            </w:pPr>
            <w:r>
              <w:rPr>
                <w:rFonts w:ascii="宋体" w:hAnsi="宋体" w:cs="宋体" w:hint="eastAsia"/>
                <w:szCs w:val="21"/>
              </w:rPr>
              <w:t>198</w:t>
            </w:r>
          </w:p>
        </w:tc>
      </w:tr>
      <w:tr w:rsidR="00A50449">
        <w:trPr>
          <w:trHeight w:val="20"/>
          <w:jc w:val="center"/>
        </w:trPr>
        <w:tc>
          <w:tcPr>
            <w:tcW w:w="1078" w:type="dxa"/>
            <w:tcBorders>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历史</w:t>
            </w:r>
          </w:p>
        </w:tc>
        <w:tc>
          <w:tcPr>
            <w:tcW w:w="6273" w:type="dxa"/>
            <w:tcBorders>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915" w:type="dxa"/>
            <w:tcBorders>
              <w:bottom w:val="single" w:sz="4" w:space="0" w:color="auto"/>
            </w:tcBorders>
            <w:vAlign w:val="center"/>
          </w:tcPr>
          <w:p w:rsidR="00A50449" w:rsidRDefault="008A31F7">
            <w:pPr>
              <w:spacing w:line="0" w:lineRule="atLeast"/>
              <w:jc w:val="center"/>
              <w:rPr>
                <w:rFonts w:ascii="宋体" w:hAnsi="宋体" w:cs="宋体"/>
                <w:szCs w:val="21"/>
                <w:lang w:val="zh-CN"/>
              </w:rPr>
            </w:pPr>
            <w:r>
              <w:rPr>
                <w:rFonts w:ascii="宋体" w:hAnsi="宋体" w:cs="宋体" w:hint="eastAsia"/>
                <w:szCs w:val="21"/>
              </w:rPr>
              <w:t>72+（18）</w:t>
            </w:r>
          </w:p>
        </w:tc>
      </w:tr>
      <w:tr w:rsidR="00A50449">
        <w:trPr>
          <w:trHeight w:val="20"/>
          <w:jc w:val="center"/>
        </w:trPr>
        <w:tc>
          <w:tcPr>
            <w:tcW w:w="1078"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数学</w:t>
            </w:r>
          </w:p>
        </w:tc>
        <w:tc>
          <w:tcPr>
            <w:tcW w:w="6273"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sz="4" w:space="0" w:color="auto"/>
              <w:bottom w:val="single" w:sz="4" w:space="0" w:color="auto"/>
            </w:tcBorders>
            <w:vAlign w:val="center"/>
          </w:tcPr>
          <w:p w:rsidR="00A50449" w:rsidRDefault="008A31F7">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44</w:t>
            </w:r>
          </w:p>
        </w:tc>
      </w:tr>
      <w:tr w:rsidR="00A50449">
        <w:trPr>
          <w:trHeight w:val="20"/>
          <w:jc w:val="center"/>
        </w:trPr>
        <w:tc>
          <w:tcPr>
            <w:tcW w:w="1078"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英语</w:t>
            </w:r>
          </w:p>
        </w:tc>
        <w:tc>
          <w:tcPr>
            <w:tcW w:w="6273"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sz="4" w:space="0" w:color="auto"/>
              <w:bottom w:val="single" w:sz="4" w:space="0" w:color="auto"/>
            </w:tcBorders>
            <w:vAlign w:val="center"/>
          </w:tcPr>
          <w:p w:rsidR="00A50449" w:rsidRDefault="008A31F7">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44</w:t>
            </w:r>
          </w:p>
        </w:tc>
      </w:tr>
      <w:tr w:rsidR="00A50449">
        <w:trPr>
          <w:trHeight w:val="20"/>
          <w:jc w:val="center"/>
        </w:trPr>
        <w:tc>
          <w:tcPr>
            <w:tcW w:w="1078"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lastRenderedPageBreak/>
              <w:t>信息技术</w:t>
            </w:r>
          </w:p>
        </w:tc>
        <w:tc>
          <w:tcPr>
            <w:tcW w:w="6273"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915" w:type="dxa"/>
            <w:tcBorders>
              <w:top w:val="single" w:sz="4" w:space="0" w:color="auto"/>
              <w:bottom w:val="single" w:sz="4" w:space="0" w:color="auto"/>
            </w:tcBorders>
            <w:vAlign w:val="center"/>
          </w:tcPr>
          <w:p w:rsidR="00A50449" w:rsidRDefault="008A31F7">
            <w:pPr>
              <w:spacing w:line="0" w:lineRule="atLeast"/>
              <w:jc w:val="center"/>
              <w:rPr>
                <w:rFonts w:ascii="宋体" w:hAnsi="宋体" w:cs="宋体"/>
                <w:szCs w:val="21"/>
                <w:lang w:val="zh-CN"/>
              </w:rPr>
            </w:pPr>
            <w:r>
              <w:rPr>
                <w:rFonts w:ascii="宋体" w:hAnsi="宋体" w:cs="宋体" w:hint="eastAsia"/>
                <w:szCs w:val="21"/>
              </w:rPr>
              <w:t>108</w:t>
            </w:r>
          </w:p>
        </w:tc>
      </w:tr>
      <w:tr w:rsidR="00A50449">
        <w:trPr>
          <w:trHeight w:val="20"/>
          <w:jc w:val="center"/>
        </w:trPr>
        <w:tc>
          <w:tcPr>
            <w:tcW w:w="1078"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体育与健康</w:t>
            </w:r>
          </w:p>
        </w:tc>
        <w:tc>
          <w:tcPr>
            <w:tcW w:w="6273"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915" w:type="dxa"/>
            <w:tcBorders>
              <w:top w:val="single" w:sz="4" w:space="0" w:color="auto"/>
              <w:bottom w:val="single" w:sz="4" w:space="0" w:color="auto"/>
            </w:tcBorders>
            <w:vAlign w:val="center"/>
          </w:tcPr>
          <w:p w:rsidR="00A50449" w:rsidRDefault="008A31F7">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80</w:t>
            </w:r>
          </w:p>
        </w:tc>
      </w:tr>
      <w:tr w:rsidR="00A50449">
        <w:trPr>
          <w:trHeight w:val="20"/>
          <w:jc w:val="center"/>
        </w:trPr>
        <w:tc>
          <w:tcPr>
            <w:tcW w:w="1078"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艺术</w:t>
            </w:r>
          </w:p>
        </w:tc>
        <w:tc>
          <w:tcPr>
            <w:tcW w:w="6273"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915" w:type="dxa"/>
            <w:tcBorders>
              <w:top w:val="single" w:sz="4" w:space="0" w:color="auto"/>
              <w:bottom w:val="single" w:sz="4" w:space="0" w:color="auto"/>
            </w:tcBorders>
            <w:vAlign w:val="center"/>
          </w:tcPr>
          <w:p w:rsidR="00A50449" w:rsidRDefault="008A31F7">
            <w:pPr>
              <w:spacing w:line="0" w:lineRule="atLeast"/>
              <w:jc w:val="center"/>
              <w:rPr>
                <w:rFonts w:ascii="宋体" w:hAnsi="宋体" w:cs="宋体"/>
                <w:szCs w:val="21"/>
                <w:lang w:val="zh-CN"/>
              </w:rPr>
            </w:pPr>
            <w:r>
              <w:rPr>
                <w:rFonts w:ascii="宋体" w:hAnsi="宋体" w:cs="宋体" w:hint="eastAsia"/>
                <w:szCs w:val="21"/>
              </w:rPr>
              <w:t>36</w:t>
            </w:r>
          </w:p>
        </w:tc>
      </w:tr>
      <w:tr w:rsidR="00A50449">
        <w:trPr>
          <w:trHeight w:val="20"/>
          <w:jc w:val="center"/>
        </w:trPr>
        <w:tc>
          <w:tcPr>
            <w:tcW w:w="1078"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劳动教育</w:t>
            </w:r>
          </w:p>
        </w:tc>
        <w:tc>
          <w:tcPr>
            <w:tcW w:w="6273" w:type="dxa"/>
            <w:tcBorders>
              <w:top w:val="single" w:sz="4" w:space="0" w:color="auto"/>
              <w:bottom w:val="single" w:sz="4" w:space="0" w:color="auto"/>
            </w:tcBorders>
            <w:vAlign w:val="center"/>
          </w:tcPr>
          <w:p w:rsidR="00A50449" w:rsidRDefault="008A31F7">
            <w:pPr>
              <w:autoSpaceDE w:val="0"/>
              <w:autoSpaceDN w:val="0"/>
              <w:adjustRightInd w:val="0"/>
              <w:spacing w:line="0" w:lineRule="atLeast"/>
              <w:ind w:left="-19" w:hanging="27"/>
              <w:rPr>
                <w:rFonts w:ascii="宋体" w:hAnsi="宋体" w:cs="仿宋"/>
                <w:szCs w:val="21"/>
              </w:rPr>
            </w:pPr>
            <w:r>
              <w:rPr>
                <w:rFonts w:ascii="宋体" w:hAnsi="宋体" w:cs="Times New Roman" w:hint="eastAsia"/>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915" w:type="dxa"/>
            <w:tcBorders>
              <w:top w:val="single" w:sz="4" w:space="0" w:color="auto"/>
              <w:bottom w:val="single" w:sz="4" w:space="0" w:color="auto"/>
            </w:tcBorders>
            <w:vAlign w:val="center"/>
          </w:tcPr>
          <w:p w:rsidR="00A50449" w:rsidRDefault="008A31F7">
            <w:pPr>
              <w:spacing w:line="0" w:lineRule="atLeast"/>
              <w:jc w:val="center"/>
              <w:rPr>
                <w:rFonts w:ascii="宋体" w:hAnsi="宋体" w:cs="宋体"/>
                <w:szCs w:val="21"/>
              </w:rPr>
            </w:pPr>
            <w:r>
              <w:rPr>
                <w:rFonts w:ascii="宋体" w:hAnsi="宋体" w:cs="宋体" w:hint="eastAsia"/>
                <w:szCs w:val="21"/>
              </w:rPr>
              <w:t>18</w:t>
            </w:r>
          </w:p>
        </w:tc>
      </w:tr>
    </w:tbl>
    <w:p w:rsidR="00A50449" w:rsidRDefault="008A31F7">
      <w:pPr>
        <w:spacing w:line="400" w:lineRule="exact"/>
        <w:ind w:firstLineChars="200" w:firstLine="480"/>
        <w:rPr>
          <w:rFonts w:ascii="宋体" w:hAnsi="宋体" w:cs="仿宋"/>
          <w:sz w:val="24"/>
        </w:rPr>
      </w:pPr>
      <w:bookmarkStart w:id="1" w:name="_Hlk107903411"/>
      <w:r>
        <w:rPr>
          <w:rFonts w:ascii="宋体" w:hAnsi="宋体" w:cs="仿宋" w:hint="eastAsia"/>
          <w:sz w:val="24"/>
        </w:rPr>
        <w:t>2.主要专业（技能）课程教学要求</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（1）专业类平台课程</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87"/>
        <w:gridCol w:w="4837"/>
      </w:tblGrid>
      <w:tr w:rsidR="00A50449">
        <w:trPr>
          <w:trHeight w:val="20"/>
          <w:jc w:val="center"/>
        </w:trPr>
        <w:tc>
          <w:tcPr>
            <w:tcW w:w="1539"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shd w:val="clear" w:color="auto" w:fill="FFFFFF" w:themeFill="background1"/>
              </w:rPr>
            </w:pPr>
            <w:r>
              <w:rPr>
                <w:rFonts w:ascii="宋体" w:hAnsi="宋体" w:cs="仿宋" w:hint="eastAsia"/>
                <w:b/>
                <w:szCs w:val="21"/>
                <w:shd w:val="clear" w:color="auto" w:fill="FFFFFF" w:themeFill="background1"/>
              </w:rPr>
              <w:t>课程名称</w:t>
            </w:r>
          </w:p>
          <w:p w:rsidR="00A50449" w:rsidRDefault="008A31F7">
            <w:pPr>
              <w:spacing w:line="0" w:lineRule="atLeast"/>
              <w:jc w:val="center"/>
              <w:rPr>
                <w:rFonts w:ascii="宋体" w:hAnsi="宋体" w:cs="仿宋"/>
                <w:b/>
                <w:szCs w:val="21"/>
                <w:shd w:val="clear" w:color="auto" w:fill="FFFFFF" w:themeFill="background1"/>
              </w:rPr>
            </w:pPr>
            <w:r>
              <w:rPr>
                <w:rFonts w:ascii="宋体" w:hAnsi="宋体" w:cs="仿宋" w:hint="eastAsia"/>
                <w:b/>
                <w:szCs w:val="21"/>
                <w:shd w:val="clear" w:color="auto" w:fill="FFFFFF" w:themeFill="background1"/>
              </w:rPr>
              <w:t>（参考学时）</w:t>
            </w:r>
          </w:p>
        </w:tc>
        <w:tc>
          <w:tcPr>
            <w:tcW w:w="1887"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shd w:val="clear" w:color="auto" w:fill="FFFFFF" w:themeFill="background1"/>
              </w:rPr>
            </w:pPr>
            <w:r>
              <w:rPr>
                <w:rFonts w:ascii="宋体" w:hAnsi="宋体" w:cs="仿宋" w:hint="eastAsia"/>
                <w:b/>
                <w:szCs w:val="21"/>
                <w:shd w:val="clear" w:color="auto" w:fill="FFFFFF" w:themeFill="background1"/>
              </w:rPr>
              <w:t>主要教学内容</w:t>
            </w:r>
          </w:p>
        </w:tc>
        <w:tc>
          <w:tcPr>
            <w:tcW w:w="4837"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shd w:val="clear" w:color="auto" w:fill="FFFFFF" w:themeFill="background1"/>
              </w:rPr>
            </w:pPr>
            <w:r>
              <w:rPr>
                <w:rFonts w:ascii="宋体" w:hAnsi="宋体" w:cs="仿宋" w:hint="eastAsia"/>
                <w:b/>
                <w:szCs w:val="21"/>
                <w:shd w:val="clear" w:color="auto" w:fill="FFFFFF" w:themeFill="background1"/>
              </w:rPr>
              <w:t>能力要求</w:t>
            </w:r>
          </w:p>
        </w:tc>
      </w:tr>
      <w:tr w:rsidR="00A50449">
        <w:trPr>
          <w:trHeight w:val="20"/>
          <w:jc w:val="center"/>
        </w:trPr>
        <w:tc>
          <w:tcPr>
            <w:tcW w:w="1539"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中西烹饪原料</w:t>
            </w:r>
          </w:p>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（72学时）</w:t>
            </w:r>
          </w:p>
        </w:tc>
        <w:tc>
          <w:tcPr>
            <w:tcW w:w="1887" w:type="dxa"/>
            <w:tcBorders>
              <w:top w:val="single" w:sz="4" w:space="0" w:color="auto"/>
              <w:left w:val="single" w:sz="4" w:space="0" w:color="auto"/>
              <w:right w:val="single" w:sz="4" w:space="0" w:color="auto"/>
            </w:tcBorders>
            <w:vAlign w:val="center"/>
          </w:tcPr>
          <w:p w:rsidR="00A50449" w:rsidRDefault="008A31F7">
            <w:pPr>
              <w:spacing w:line="0" w:lineRule="atLeast"/>
              <w:rPr>
                <w:rFonts w:ascii="宋体" w:hAnsi="宋体" w:cs="宋体"/>
                <w:szCs w:val="21"/>
              </w:rPr>
            </w:pPr>
            <w:r>
              <w:rPr>
                <w:rFonts w:ascii="宋体" w:hAnsi="宋体" w:cs="宋体" w:hint="eastAsia"/>
                <w:szCs w:val="21"/>
              </w:rPr>
              <w:t>（1）</w:t>
            </w:r>
            <w:r>
              <w:rPr>
                <w:rFonts w:ascii="宋体" w:hAnsi="宋体" w:cs="Arial" w:hint="eastAsia"/>
                <w:bCs/>
              </w:rPr>
              <w:t>中西烹饪原料认知；</w:t>
            </w:r>
          </w:p>
          <w:p w:rsidR="00A50449" w:rsidRDefault="008A31F7">
            <w:pPr>
              <w:spacing w:line="0" w:lineRule="atLeast"/>
              <w:rPr>
                <w:rFonts w:ascii="宋体" w:hAnsi="宋体" w:cs="宋体"/>
                <w:szCs w:val="21"/>
              </w:rPr>
            </w:pPr>
            <w:r>
              <w:rPr>
                <w:rFonts w:ascii="宋体" w:hAnsi="宋体" w:cs="宋体" w:hint="eastAsia"/>
                <w:szCs w:val="21"/>
              </w:rPr>
              <w:t>（2）谷物类原料；</w:t>
            </w:r>
          </w:p>
          <w:p w:rsidR="00A50449" w:rsidRDefault="008A31F7">
            <w:pPr>
              <w:spacing w:line="0" w:lineRule="atLeast"/>
              <w:rPr>
                <w:rFonts w:ascii="宋体" w:hAnsi="宋体" w:cs="宋体"/>
                <w:szCs w:val="21"/>
              </w:rPr>
            </w:pPr>
            <w:r>
              <w:rPr>
                <w:rFonts w:ascii="宋体" w:hAnsi="宋体" w:cs="宋体" w:hint="eastAsia"/>
                <w:szCs w:val="21"/>
              </w:rPr>
              <w:t>（3）蔬菜类原料；</w:t>
            </w:r>
          </w:p>
          <w:p w:rsidR="00A50449" w:rsidRDefault="008A31F7">
            <w:pPr>
              <w:spacing w:line="0" w:lineRule="atLeast"/>
              <w:rPr>
                <w:rFonts w:ascii="宋体" w:hAnsi="宋体" w:cs="宋体"/>
                <w:szCs w:val="21"/>
              </w:rPr>
            </w:pPr>
            <w:r>
              <w:rPr>
                <w:rFonts w:ascii="宋体" w:hAnsi="宋体" w:cs="宋体" w:hint="eastAsia"/>
                <w:szCs w:val="21"/>
              </w:rPr>
              <w:t>（4）畜禽类原料；</w:t>
            </w:r>
          </w:p>
          <w:p w:rsidR="00A50449" w:rsidRDefault="008A31F7">
            <w:pPr>
              <w:spacing w:line="0" w:lineRule="atLeast"/>
              <w:rPr>
                <w:rFonts w:ascii="宋体" w:hAnsi="宋体" w:cs="宋体"/>
                <w:szCs w:val="21"/>
              </w:rPr>
            </w:pPr>
            <w:r>
              <w:rPr>
                <w:rFonts w:ascii="宋体" w:hAnsi="宋体" w:cs="宋体" w:hint="eastAsia"/>
                <w:szCs w:val="21"/>
              </w:rPr>
              <w:t>（5）水产品类原料；</w:t>
            </w:r>
          </w:p>
          <w:p w:rsidR="00A50449" w:rsidRDefault="008A31F7">
            <w:pPr>
              <w:spacing w:line="0" w:lineRule="atLeast"/>
              <w:rPr>
                <w:rFonts w:ascii="宋体" w:hAnsi="宋体" w:cs="宋体"/>
                <w:szCs w:val="21"/>
              </w:rPr>
            </w:pPr>
            <w:r>
              <w:rPr>
                <w:rFonts w:ascii="宋体" w:hAnsi="宋体" w:cs="宋体" w:hint="eastAsia"/>
                <w:szCs w:val="21"/>
              </w:rPr>
              <w:t>（6）果品类原料；</w:t>
            </w:r>
          </w:p>
          <w:p w:rsidR="00A50449" w:rsidRDefault="008A31F7">
            <w:pPr>
              <w:adjustRightInd w:val="0"/>
              <w:snapToGrid w:val="0"/>
              <w:spacing w:line="0" w:lineRule="atLeast"/>
              <w:rPr>
                <w:rFonts w:ascii="宋体" w:hAnsi="宋体"/>
                <w:bCs/>
                <w:szCs w:val="21"/>
                <w:lang w:val="zh-CN"/>
              </w:rPr>
            </w:pPr>
            <w:r>
              <w:rPr>
                <w:rFonts w:ascii="宋体" w:hAnsi="宋体" w:cs="宋体" w:hint="eastAsia"/>
                <w:szCs w:val="21"/>
              </w:rPr>
              <w:t>（7）调辅类原料</w:t>
            </w:r>
          </w:p>
        </w:tc>
        <w:tc>
          <w:tcPr>
            <w:tcW w:w="4837" w:type="dxa"/>
            <w:tcBorders>
              <w:top w:val="single" w:sz="4" w:space="0" w:color="auto"/>
              <w:left w:val="single" w:sz="4" w:space="0" w:color="auto"/>
              <w:right w:val="single" w:sz="4" w:space="0" w:color="auto"/>
            </w:tcBorders>
            <w:vAlign w:val="center"/>
          </w:tcPr>
          <w:p w:rsidR="00A50449" w:rsidRDefault="008A31F7">
            <w:pPr>
              <w:adjustRightInd w:val="0"/>
              <w:snapToGrid w:val="0"/>
              <w:spacing w:line="0" w:lineRule="atLeast"/>
              <w:rPr>
                <w:rFonts w:ascii="宋体" w:hAnsi="宋体" w:cs="宋体"/>
                <w:szCs w:val="21"/>
              </w:rPr>
            </w:pPr>
            <w:r>
              <w:rPr>
                <w:rFonts w:ascii="宋体" w:hAnsi="宋体" w:cs="宋体" w:hint="eastAsia"/>
                <w:szCs w:val="21"/>
              </w:rPr>
              <w:t>（1）能说出烹饪原料的概念、发展概况，知晓烹饪原料的化学成分、分类方法，掌握烹饪原料品质鉴别的依据及内涵，理解烹饪原料选择的目的和原则，能运用相关知识对烹饪原料进行品质检验；</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（2）能描述烹饪原料在储存保管中的质量变化和影响烹饪原料质量变化的因素，掌握烹饪原料常用保管方法；</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（3）了解谷物类原料的名称、组织结构、化学成分、品种特点、产地和产季，掌握常用谷物类原料及其制品的品质鉴别，能正确运用和保管谷物类原料；</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（4）能说出常用蔬菜类原料及其制品的名称、化学成分、品种特点、产地和产季，掌握常用蔬菜类原料及其制品的品质鉴别，能正确运用和保管蔬菜类原料；</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（5）能列举常用畜禽类原料及畜禽肉制品的名称、组织结构、化学成分、产地、产季和品质特点，掌握常用畜禽类原料及其制品的品质鉴别，能正确运用和保管畜禽类原料；</w:t>
            </w:r>
          </w:p>
          <w:p w:rsidR="00A50449" w:rsidRDefault="008A31F7">
            <w:pPr>
              <w:tabs>
                <w:tab w:val="left" w:pos="917"/>
              </w:tabs>
              <w:adjustRightInd w:val="0"/>
              <w:snapToGrid w:val="0"/>
              <w:spacing w:line="0" w:lineRule="atLeast"/>
              <w:ind w:left="20"/>
              <w:rPr>
                <w:rFonts w:ascii="宋体" w:hAnsi="宋体" w:cs="宋体"/>
                <w:szCs w:val="21"/>
              </w:rPr>
            </w:pPr>
            <w:r>
              <w:rPr>
                <w:rFonts w:ascii="宋体" w:hAnsi="宋体" w:cs="宋体" w:hint="eastAsia"/>
                <w:szCs w:val="21"/>
              </w:rPr>
              <w:t>（6）能识别常用水产品类原料及其制品的名称、产地、产季及品质特点，掌握常用水产品类原料及其制品的品质鉴别，能正确运用和保管水产品类原料；</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（7）能描述果品类原料及其制品的概念、产地、产季、化学成分和品质特点，掌握果品类原料的品质鉴别，能正确运用和保管果品类原料；</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（8）了解调辅原料的品种名称、分类、特点，能掌握常用佐助调味原料的品质鉴别，会正确使用和保管调辅类原料</w:t>
            </w:r>
          </w:p>
        </w:tc>
      </w:tr>
      <w:tr w:rsidR="00A50449">
        <w:trPr>
          <w:trHeight w:val="20"/>
          <w:jc w:val="center"/>
        </w:trPr>
        <w:tc>
          <w:tcPr>
            <w:tcW w:w="1539"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烹饪基础技术</w:t>
            </w:r>
          </w:p>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lastRenderedPageBreak/>
              <w:t>（1</w:t>
            </w:r>
            <w:r>
              <w:rPr>
                <w:rFonts w:ascii="宋体" w:hAnsi="宋体" w:cs="宋体"/>
                <w:szCs w:val="21"/>
              </w:rPr>
              <w:t>44</w:t>
            </w:r>
            <w:r>
              <w:rPr>
                <w:rFonts w:ascii="宋体" w:hAnsi="宋体" w:cs="宋体" w:hint="eastAsia"/>
                <w:szCs w:val="21"/>
              </w:rPr>
              <w:t>学时）</w:t>
            </w:r>
          </w:p>
        </w:tc>
        <w:tc>
          <w:tcPr>
            <w:tcW w:w="1887" w:type="dxa"/>
            <w:tcBorders>
              <w:top w:val="single" w:sz="4" w:space="0" w:color="auto"/>
              <w:left w:val="single" w:sz="4" w:space="0" w:color="auto"/>
              <w:right w:val="single" w:sz="4" w:space="0" w:color="auto"/>
            </w:tcBorders>
            <w:vAlign w:val="center"/>
          </w:tcPr>
          <w:p w:rsidR="00A50449" w:rsidRDefault="008A31F7">
            <w:pPr>
              <w:spacing w:line="0" w:lineRule="atLeast"/>
              <w:rPr>
                <w:rFonts w:ascii="宋体" w:hAnsi="宋体" w:cs="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）现代</w:t>
            </w:r>
            <w:r>
              <w:rPr>
                <w:rFonts w:ascii="宋体" w:hAnsi="宋体" w:cs="宋体"/>
                <w:szCs w:val="21"/>
              </w:rPr>
              <w:t>烹饪认</w:t>
            </w:r>
            <w:r>
              <w:rPr>
                <w:rFonts w:ascii="宋体" w:hAnsi="宋体" w:cs="宋体"/>
                <w:szCs w:val="21"/>
              </w:rPr>
              <w:lastRenderedPageBreak/>
              <w:t>知</w:t>
            </w:r>
            <w:r>
              <w:rPr>
                <w:rFonts w:ascii="宋体" w:hAnsi="宋体" w:cs="宋体" w:hint="eastAsia"/>
                <w:szCs w:val="21"/>
              </w:rPr>
              <w:t>；</w:t>
            </w:r>
          </w:p>
          <w:p w:rsidR="00A50449" w:rsidRDefault="008A31F7">
            <w:pPr>
              <w:spacing w:line="0" w:lineRule="atLeast"/>
              <w:rPr>
                <w:rFonts w:ascii="宋体" w:hAnsi="宋体" w:cs="宋体"/>
                <w:szCs w:val="21"/>
              </w:rPr>
            </w:pPr>
            <w:r>
              <w:rPr>
                <w:rFonts w:ascii="宋体" w:hAnsi="宋体" w:cs="宋体" w:hint="eastAsia"/>
                <w:szCs w:val="21"/>
              </w:rPr>
              <w:t>（2）烹饪基本功；</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）烹饪原料加工；</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）基础拼盘与菜点组配；</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）火候与调味；</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）基础中餐菜肴制作；</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）基础西餐菜肴制作；</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）基础中西点制作</w:t>
            </w:r>
          </w:p>
        </w:tc>
        <w:tc>
          <w:tcPr>
            <w:tcW w:w="4837" w:type="dxa"/>
            <w:tcBorders>
              <w:top w:val="single" w:sz="4" w:space="0" w:color="auto"/>
              <w:left w:val="single" w:sz="4" w:space="0" w:color="auto"/>
              <w:right w:val="single" w:sz="4" w:space="0" w:color="auto"/>
            </w:tcBorders>
            <w:vAlign w:val="center"/>
          </w:tcPr>
          <w:p w:rsidR="00A50449" w:rsidRDefault="008A31F7">
            <w:pPr>
              <w:spacing w:line="0" w:lineRule="atLeast"/>
              <w:rPr>
                <w:rFonts w:ascii="宋体" w:hAnsi="宋体" w:cs="宋体"/>
                <w:szCs w:val="21"/>
              </w:rPr>
            </w:pPr>
            <w:r>
              <w:rPr>
                <w:rFonts w:ascii="宋体" w:hAnsi="宋体" w:cs="宋体" w:hint="eastAsia"/>
                <w:szCs w:val="21"/>
              </w:rPr>
              <w:lastRenderedPageBreak/>
              <w:t>（1）了解烹饪行业现状、发展前景及就业形势，</w:t>
            </w:r>
            <w:r>
              <w:rPr>
                <w:rFonts w:ascii="宋体" w:hAnsi="宋体" w:cs="宋体" w:hint="eastAsia"/>
                <w:szCs w:val="21"/>
              </w:rPr>
              <w:lastRenderedPageBreak/>
              <w:t>知晓烹饪、烹饪基础技术的概念，能说出中餐烹饪、西餐烹饪、中西面点的起源与兴起，掌握</w:t>
            </w:r>
            <w:r>
              <w:rPr>
                <w:rFonts w:ascii="宋体" w:hAnsi="宋体" w:cs="宋体"/>
                <w:szCs w:val="21"/>
              </w:rPr>
              <w:t>从业人员</w:t>
            </w:r>
            <w:r>
              <w:rPr>
                <w:rFonts w:ascii="宋体" w:hAnsi="宋体" w:cs="宋体" w:hint="eastAsia"/>
                <w:szCs w:val="21"/>
              </w:rPr>
              <w:t>行</w:t>
            </w:r>
            <w:r>
              <w:rPr>
                <w:rFonts w:ascii="宋体" w:hAnsi="宋体" w:cs="宋体"/>
                <w:szCs w:val="21"/>
              </w:rPr>
              <w:t>为规范</w:t>
            </w:r>
            <w:r>
              <w:rPr>
                <w:rFonts w:ascii="宋体" w:hAnsi="宋体" w:cs="宋体" w:hint="eastAsia"/>
                <w:szCs w:val="21"/>
              </w:rPr>
              <w:t>；</w:t>
            </w:r>
          </w:p>
          <w:p w:rsidR="00A50449" w:rsidRDefault="008A31F7">
            <w:pPr>
              <w:spacing w:line="0" w:lineRule="atLeast"/>
              <w:rPr>
                <w:rFonts w:ascii="宋体" w:hAnsi="宋体" w:cs="宋体"/>
                <w:szCs w:val="21"/>
              </w:rPr>
            </w:pPr>
            <w:r>
              <w:rPr>
                <w:rFonts w:ascii="宋体" w:hAnsi="宋体" w:cs="宋体" w:hint="eastAsia"/>
                <w:szCs w:val="21"/>
              </w:rPr>
              <w:t>（2）能列举刀工、勺</w:t>
            </w:r>
            <w:r>
              <w:rPr>
                <w:rFonts w:ascii="宋体" w:hAnsi="宋体" w:cs="宋体"/>
                <w:szCs w:val="21"/>
              </w:rPr>
              <w:t>工的</w:t>
            </w:r>
            <w:r>
              <w:rPr>
                <w:rFonts w:ascii="宋体" w:hAnsi="宋体" w:cs="宋体" w:hint="eastAsia"/>
                <w:szCs w:val="21"/>
              </w:rPr>
              <w:t>基本</w:t>
            </w:r>
            <w:r>
              <w:rPr>
                <w:rFonts w:ascii="宋体" w:hAnsi="宋体" w:cs="宋体"/>
                <w:szCs w:val="21"/>
              </w:rPr>
              <w:t>知识</w:t>
            </w:r>
            <w:r>
              <w:rPr>
                <w:rFonts w:ascii="宋体" w:hAnsi="宋体" w:cs="宋体" w:hint="eastAsia"/>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ascii="宋体" w:hAnsi="宋体" w:hint="eastAsia"/>
                <w:kern w:val="0"/>
                <w:szCs w:val="21"/>
              </w:rPr>
              <w:t>达到原料翻转并受热均匀</w:t>
            </w:r>
            <w:r>
              <w:rPr>
                <w:rFonts w:ascii="宋体" w:hAnsi="宋体" w:cs="宋体" w:hint="eastAsia"/>
                <w:szCs w:val="21"/>
              </w:rPr>
              <w:t>；</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）能描述中</w:t>
            </w:r>
            <w:r>
              <w:rPr>
                <w:rFonts w:ascii="宋体" w:hAnsi="宋体" w:cs="宋体"/>
                <w:szCs w:val="21"/>
              </w:rPr>
              <w:t>西</w:t>
            </w:r>
            <w:r>
              <w:rPr>
                <w:rFonts w:ascii="宋体" w:hAnsi="宋体" w:cs="宋体" w:hint="eastAsia"/>
                <w:szCs w:val="21"/>
              </w:rPr>
              <w:t>面点的概念、分类，掌握和面、揉面、搓条、下剂、制皮、上馅等面点基本功的操作方法与要领，能规范操作且符合标准；</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）了解鲜活原料初步加工的基本原则和基本要求，掌握鲜活原料的摘剔、刮剥、去蒂、宰杀、煺毛、拆卸、洗涤等加工方法及操作要领；能对畜禽、水产</w:t>
            </w:r>
            <w:r w:rsidR="00AF7D9C">
              <w:rPr>
                <w:rFonts w:ascii="宋体" w:hAnsi="宋体" w:cs="宋体" w:hint="eastAsia"/>
                <w:szCs w:val="21"/>
              </w:rPr>
              <w:t>品</w:t>
            </w:r>
            <w:r>
              <w:rPr>
                <w:rFonts w:ascii="宋体" w:hAnsi="宋体" w:cs="宋体" w:hint="eastAsia"/>
                <w:szCs w:val="21"/>
              </w:rPr>
              <w:t>类等原料进行出肉加工、整料去骨，以及干货原料涨发；</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）能说出焯水、过油、汽蒸、走红、制汤及上浆、挂糊、勾芡等预制加工的概念、类型，掌握其操作方法和要领，能正确对烹饪原料进行预制处理，并达到相关标准；</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）能描述</w:t>
            </w:r>
            <w:r>
              <w:rPr>
                <w:rFonts w:ascii="宋体" w:hAnsi="宋体" w:cs="宋体"/>
                <w:szCs w:val="21"/>
              </w:rPr>
              <w:t>拼盘</w:t>
            </w:r>
            <w:r>
              <w:rPr>
                <w:rFonts w:ascii="宋体" w:hAnsi="宋体" w:cs="宋体" w:hint="eastAsia"/>
                <w:szCs w:val="21"/>
              </w:rPr>
              <w:t>的起源、发展与分类，会制作单</w:t>
            </w:r>
            <w:r>
              <w:rPr>
                <w:rFonts w:ascii="宋体" w:hAnsi="宋体" w:cs="宋体"/>
                <w:szCs w:val="21"/>
              </w:rPr>
              <w:t>一</w:t>
            </w:r>
            <w:r>
              <w:rPr>
                <w:rFonts w:ascii="宋体" w:hAnsi="宋体" w:cs="宋体" w:hint="eastAsia"/>
                <w:szCs w:val="21"/>
              </w:rPr>
              <w:t>、双</w:t>
            </w:r>
            <w:r>
              <w:rPr>
                <w:rFonts w:ascii="宋体" w:hAnsi="宋体" w:cs="宋体"/>
                <w:szCs w:val="21"/>
              </w:rPr>
              <w:t>味和三</w:t>
            </w:r>
            <w:r>
              <w:rPr>
                <w:rFonts w:ascii="宋体" w:hAnsi="宋体" w:cs="宋体" w:hint="eastAsia"/>
                <w:szCs w:val="21"/>
              </w:rPr>
              <w:t>味</w:t>
            </w:r>
            <w:r>
              <w:rPr>
                <w:rFonts w:ascii="宋体" w:hAnsi="宋体" w:cs="宋体"/>
                <w:szCs w:val="21"/>
              </w:rPr>
              <w:t>等</w:t>
            </w:r>
            <w:r>
              <w:rPr>
                <w:rFonts w:ascii="宋体" w:hAnsi="宋体" w:cs="宋体" w:hint="eastAsia"/>
                <w:szCs w:val="21"/>
              </w:rPr>
              <w:t>基础拼盘，</w:t>
            </w:r>
            <w:r>
              <w:rPr>
                <w:rFonts w:ascii="宋体" w:hAnsi="宋体" w:hint="eastAsia"/>
                <w:kern w:val="0"/>
                <w:szCs w:val="21"/>
              </w:rPr>
              <w:t>达到冷拼创作有意境，且刀工精细</w:t>
            </w:r>
            <w:r>
              <w:rPr>
                <w:rFonts w:ascii="宋体" w:hAnsi="宋体" w:cs="宋体" w:hint="eastAsia"/>
                <w:szCs w:val="21"/>
              </w:rPr>
              <w:t>；</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）了解菜点组配与装</w:t>
            </w:r>
            <w:r>
              <w:rPr>
                <w:rFonts w:ascii="宋体" w:hAnsi="宋体" w:cs="宋体"/>
                <w:szCs w:val="21"/>
              </w:rPr>
              <w:t>盘</w:t>
            </w:r>
            <w:r>
              <w:rPr>
                <w:rFonts w:ascii="宋体" w:hAnsi="宋体" w:cs="宋体" w:hint="eastAsia"/>
                <w:szCs w:val="21"/>
              </w:rPr>
              <w:t>的重要性和基本要求，掌握菜点组配与</w:t>
            </w:r>
            <w:r>
              <w:rPr>
                <w:rFonts w:ascii="宋体" w:hAnsi="宋体" w:cs="宋体"/>
                <w:szCs w:val="21"/>
              </w:rPr>
              <w:t>装盘</w:t>
            </w:r>
            <w:r>
              <w:rPr>
                <w:rFonts w:ascii="宋体" w:hAnsi="宋体" w:cs="宋体" w:hint="eastAsia"/>
                <w:szCs w:val="21"/>
              </w:rPr>
              <w:t>的原则、基本方法，能说出菜点命名的原则、方法和要求，运用正确</w:t>
            </w:r>
            <w:r>
              <w:rPr>
                <w:rFonts w:ascii="宋体" w:hAnsi="宋体" w:cs="宋体"/>
                <w:szCs w:val="21"/>
              </w:rPr>
              <w:t>的方法对菜点进行装盘</w:t>
            </w:r>
            <w:r>
              <w:rPr>
                <w:rFonts w:ascii="宋体" w:hAnsi="宋体" w:cs="宋体" w:hint="eastAsia"/>
                <w:szCs w:val="21"/>
              </w:rPr>
              <w:t>；</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）了解火候知识，理解不同的传热介质、传热方式对烹饪原料的影响，能正确运用火候、识别油温；</w:t>
            </w:r>
          </w:p>
          <w:p w:rsidR="00A50449" w:rsidRDefault="008A31F7">
            <w:pPr>
              <w:spacing w:line="0" w:lineRule="atLeast"/>
              <w:rPr>
                <w:rFonts w:ascii="宋体" w:hAns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）能描述调味的概念、分类，掌握调味的原则，会正确运用调味的方法；</w:t>
            </w:r>
          </w:p>
          <w:p w:rsidR="00A50449" w:rsidRDefault="008A31F7">
            <w:pPr>
              <w:spacing w:line="0" w:lineRule="atLeas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）能</w:t>
            </w:r>
            <w:r>
              <w:rPr>
                <w:rFonts w:ascii="宋体" w:hAnsi="宋体" w:cs="宋体"/>
                <w:szCs w:val="21"/>
              </w:rPr>
              <w:t>说出</w:t>
            </w:r>
            <w:r>
              <w:rPr>
                <w:rFonts w:ascii="宋体" w:hAnsi="宋体" w:cs="宋体" w:hint="eastAsia"/>
                <w:szCs w:val="21"/>
              </w:rPr>
              <w:t>基础中</w:t>
            </w:r>
            <w:r>
              <w:rPr>
                <w:rFonts w:ascii="宋体" w:hAnsi="宋体" w:cs="宋体"/>
                <w:szCs w:val="21"/>
              </w:rPr>
              <w:t>餐</w:t>
            </w:r>
            <w:r>
              <w:rPr>
                <w:rFonts w:ascii="宋体" w:hAnsi="宋体" w:cs="宋体" w:hint="eastAsia"/>
                <w:szCs w:val="21"/>
              </w:rPr>
              <w:t>以</w:t>
            </w:r>
            <w:r>
              <w:rPr>
                <w:rFonts w:ascii="宋体" w:hAnsi="宋体" w:cs="宋体"/>
                <w:szCs w:val="21"/>
              </w:rPr>
              <w:t>油传热</w:t>
            </w:r>
            <w:r>
              <w:rPr>
                <w:rFonts w:ascii="宋体" w:hAnsi="宋体" w:cs="宋体" w:hint="eastAsia"/>
                <w:szCs w:val="21"/>
              </w:rPr>
              <w:t>、水</w:t>
            </w:r>
            <w:r>
              <w:rPr>
                <w:rFonts w:ascii="宋体" w:hAnsi="宋体" w:cs="宋体"/>
                <w:szCs w:val="21"/>
              </w:rPr>
              <w:t>传热</w:t>
            </w:r>
            <w:r>
              <w:rPr>
                <w:rFonts w:ascii="宋体" w:hAnsi="宋体" w:cs="宋体" w:hint="eastAsia"/>
                <w:szCs w:val="21"/>
              </w:rPr>
              <w:t>制作</w:t>
            </w:r>
            <w:r>
              <w:rPr>
                <w:rFonts w:ascii="宋体" w:hAnsi="宋体" w:cs="宋体"/>
                <w:szCs w:val="21"/>
              </w:rPr>
              <w:t>的菜肴特点</w:t>
            </w:r>
            <w:r>
              <w:rPr>
                <w:rFonts w:ascii="宋体" w:hAnsi="宋体" w:cs="宋体" w:hint="eastAsia"/>
                <w:szCs w:val="21"/>
              </w:rPr>
              <w:t>，会运用</w:t>
            </w:r>
            <w:r>
              <w:rPr>
                <w:rFonts w:ascii="宋体" w:hAnsi="宋体" w:cs="宋体"/>
                <w:szCs w:val="21"/>
              </w:rPr>
              <w:t>滑炒</w:t>
            </w:r>
            <w:r>
              <w:rPr>
                <w:rFonts w:ascii="宋体" w:hAnsi="宋体" w:cs="宋体" w:hint="eastAsia"/>
                <w:szCs w:val="21"/>
              </w:rPr>
              <w:t>、</w:t>
            </w:r>
            <w:r>
              <w:rPr>
                <w:rFonts w:ascii="宋体" w:hAnsi="宋体" w:cs="宋体"/>
                <w:szCs w:val="21"/>
              </w:rPr>
              <w:t>滑熘</w:t>
            </w:r>
            <w:r>
              <w:rPr>
                <w:rFonts w:ascii="宋体" w:hAnsi="宋体" w:cs="宋体" w:hint="eastAsia"/>
                <w:szCs w:val="21"/>
              </w:rPr>
              <w:t>、爆、氽、烧</w:t>
            </w:r>
            <w:r>
              <w:rPr>
                <w:rFonts w:ascii="宋体" w:hAnsi="宋体" w:cs="宋体"/>
                <w:szCs w:val="21"/>
              </w:rPr>
              <w:t>等烹调技</w:t>
            </w:r>
            <w:r>
              <w:rPr>
                <w:rFonts w:ascii="宋体" w:hAnsi="宋体" w:cs="宋体" w:hint="eastAsia"/>
                <w:szCs w:val="21"/>
              </w:rPr>
              <w:t>法制作常</w:t>
            </w:r>
            <w:r>
              <w:rPr>
                <w:rFonts w:ascii="宋体" w:hAnsi="宋体" w:cs="宋体"/>
                <w:szCs w:val="21"/>
              </w:rPr>
              <w:t>见油传热</w:t>
            </w:r>
            <w:r>
              <w:rPr>
                <w:rFonts w:ascii="宋体" w:hAnsi="宋体" w:cs="宋体" w:hint="eastAsia"/>
                <w:szCs w:val="21"/>
              </w:rPr>
              <w:t>、水</w:t>
            </w:r>
            <w:r>
              <w:rPr>
                <w:rFonts w:ascii="宋体" w:hAnsi="宋体" w:cs="宋体"/>
                <w:szCs w:val="21"/>
              </w:rPr>
              <w:t>传热</w:t>
            </w:r>
            <w:r>
              <w:rPr>
                <w:rFonts w:ascii="宋体" w:hAnsi="宋体" w:cs="宋体" w:hint="eastAsia"/>
                <w:szCs w:val="21"/>
              </w:rPr>
              <w:t>等基础菜肴品种，并达到成品质量标准；</w:t>
            </w:r>
          </w:p>
          <w:p w:rsidR="00A50449" w:rsidRDefault="008A31F7">
            <w:pPr>
              <w:spacing w:line="0" w:lineRule="atLeas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）能</w:t>
            </w:r>
            <w:r>
              <w:rPr>
                <w:rFonts w:ascii="宋体" w:hAnsi="宋体" w:cs="宋体"/>
                <w:szCs w:val="21"/>
              </w:rPr>
              <w:t>说出</w:t>
            </w:r>
            <w:r>
              <w:rPr>
                <w:rFonts w:ascii="宋体" w:hAnsi="宋体" w:cs="宋体" w:hint="eastAsia"/>
                <w:szCs w:val="21"/>
              </w:rPr>
              <w:t>基础西</w:t>
            </w:r>
            <w:r>
              <w:rPr>
                <w:rFonts w:ascii="宋体" w:hAnsi="宋体" w:cs="宋体"/>
                <w:szCs w:val="21"/>
              </w:rPr>
              <w:t>餐冷菜</w:t>
            </w:r>
            <w:r>
              <w:rPr>
                <w:rFonts w:ascii="宋体" w:hAnsi="宋体" w:cs="宋体" w:hint="eastAsia"/>
                <w:szCs w:val="21"/>
              </w:rPr>
              <w:t>、汤</w:t>
            </w:r>
            <w:r>
              <w:rPr>
                <w:rFonts w:ascii="宋体" w:hAnsi="宋体" w:cs="宋体"/>
                <w:szCs w:val="21"/>
              </w:rPr>
              <w:t>菜</w:t>
            </w:r>
            <w:r>
              <w:rPr>
                <w:rFonts w:ascii="宋体" w:hAnsi="宋体" w:cs="宋体" w:hint="eastAsia"/>
                <w:szCs w:val="21"/>
              </w:rPr>
              <w:t>、热</w:t>
            </w:r>
            <w:r>
              <w:rPr>
                <w:rFonts w:ascii="宋体" w:hAnsi="宋体" w:cs="宋体"/>
                <w:szCs w:val="21"/>
              </w:rPr>
              <w:t>菜</w:t>
            </w:r>
            <w:r>
              <w:rPr>
                <w:rFonts w:ascii="宋体" w:hAnsi="宋体" w:cs="宋体" w:hint="eastAsia"/>
                <w:szCs w:val="21"/>
              </w:rPr>
              <w:t>等</w:t>
            </w:r>
            <w:r>
              <w:rPr>
                <w:rFonts w:ascii="宋体" w:hAnsi="宋体" w:cs="宋体"/>
                <w:szCs w:val="21"/>
              </w:rPr>
              <w:t>菜肴的特点</w:t>
            </w:r>
            <w:r>
              <w:rPr>
                <w:rFonts w:ascii="宋体" w:hAnsi="宋体" w:cs="宋体" w:hint="eastAsia"/>
                <w:szCs w:val="21"/>
              </w:rPr>
              <w:t>，会制作土豆色拉、水果色拉、洋葱汤、罗宋汤、</w:t>
            </w:r>
            <w:r>
              <w:rPr>
                <w:rFonts w:ascii="宋体" w:hAnsi="宋体" w:cs="仿宋" w:hint="eastAsia"/>
                <w:szCs w:val="21"/>
              </w:rPr>
              <w:t>香煎鸡腿配黑椒汁、法式香煎鸡排配番茄汁</w:t>
            </w:r>
            <w:r>
              <w:rPr>
                <w:rFonts w:ascii="宋体" w:hAnsi="宋体" w:cs="宋体" w:hint="eastAsia"/>
                <w:szCs w:val="21"/>
              </w:rPr>
              <w:t>等西餐基础菜肴品种，并达到成品质量标准；</w:t>
            </w:r>
          </w:p>
          <w:p w:rsidR="00A50449" w:rsidRDefault="008A31F7">
            <w:pPr>
              <w:spacing w:line="0" w:lineRule="atLeas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）能</w:t>
            </w:r>
            <w:r>
              <w:rPr>
                <w:rFonts w:ascii="宋体" w:hAnsi="宋体" w:cs="宋体"/>
                <w:szCs w:val="21"/>
              </w:rPr>
              <w:t>说出</w:t>
            </w:r>
            <w:r>
              <w:rPr>
                <w:rFonts w:ascii="宋体" w:hAnsi="宋体" w:cs="宋体" w:hint="eastAsia"/>
                <w:szCs w:val="21"/>
              </w:rPr>
              <w:t>生物膨松面团、水调面团、蛋糕、饼干等中西面点品种</w:t>
            </w:r>
            <w:r>
              <w:rPr>
                <w:rFonts w:ascii="宋体" w:hAnsi="宋体" w:cs="宋体"/>
                <w:szCs w:val="21"/>
              </w:rPr>
              <w:t>的特点</w:t>
            </w:r>
            <w:r>
              <w:rPr>
                <w:rFonts w:ascii="宋体" w:hAnsi="宋体" w:cs="宋体" w:hint="eastAsia"/>
                <w:szCs w:val="21"/>
              </w:rPr>
              <w:t>，会制作刀切馒头、花卷、冠顶饺、</w:t>
            </w:r>
            <w:r>
              <w:rPr>
                <w:rFonts w:ascii="宋体" w:hAnsi="宋体" w:cs="仿宋" w:hint="eastAsia"/>
                <w:szCs w:val="21"/>
              </w:rPr>
              <w:t>卡仕达酱、</w:t>
            </w:r>
            <w:r>
              <w:rPr>
                <w:rFonts w:ascii="宋体" w:hAnsi="宋体" w:hint="eastAsia"/>
                <w:szCs w:val="21"/>
              </w:rPr>
              <w:t>曲奇饼干、</w:t>
            </w:r>
            <w:r>
              <w:rPr>
                <w:rFonts w:ascii="宋体" w:hAnsi="宋体" w:cs="仿宋" w:hint="eastAsia"/>
                <w:szCs w:val="21"/>
              </w:rPr>
              <w:t>纸杯蛋糕等</w:t>
            </w:r>
            <w:r>
              <w:rPr>
                <w:rFonts w:ascii="宋体" w:hAnsi="宋体" w:cs="宋体" w:hint="eastAsia"/>
                <w:szCs w:val="21"/>
              </w:rPr>
              <w:t>基础中西面</w:t>
            </w:r>
            <w:r>
              <w:rPr>
                <w:rFonts w:ascii="宋体" w:hAnsi="宋体" w:cs="宋体"/>
                <w:szCs w:val="21"/>
              </w:rPr>
              <w:t>点</w:t>
            </w:r>
            <w:r>
              <w:rPr>
                <w:rFonts w:ascii="宋体" w:hAnsi="宋体" w:cs="宋体" w:hint="eastAsia"/>
                <w:szCs w:val="21"/>
              </w:rPr>
              <w:t>品种，并达到成品质量标准</w:t>
            </w:r>
          </w:p>
        </w:tc>
      </w:tr>
      <w:tr w:rsidR="00A50449">
        <w:trPr>
          <w:trHeight w:val="20"/>
          <w:jc w:val="center"/>
        </w:trPr>
        <w:tc>
          <w:tcPr>
            <w:tcW w:w="1539"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lastRenderedPageBreak/>
              <w:t>烹饪营养与安全</w:t>
            </w:r>
          </w:p>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（72学时）</w:t>
            </w:r>
          </w:p>
        </w:tc>
        <w:tc>
          <w:tcPr>
            <w:tcW w:w="1887" w:type="dxa"/>
            <w:tcBorders>
              <w:top w:val="single" w:sz="4" w:space="0" w:color="auto"/>
              <w:left w:val="single" w:sz="4" w:space="0" w:color="auto"/>
              <w:right w:val="single" w:sz="4" w:space="0" w:color="auto"/>
            </w:tcBorders>
            <w:vAlign w:val="center"/>
          </w:tcPr>
          <w:p w:rsidR="00A50449" w:rsidRDefault="008A31F7">
            <w:pPr>
              <w:autoSpaceDE w:val="0"/>
              <w:autoSpaceDN w:val="0"/>
              <w:adjustRightInd w:val="0"/>
              <w:snapToGrid w:val="0"/>
              <w:spacing w:line="0" w:lineRule="atLeast"/>
              <w:rPr>
                <w:rFonts w:ascii="宋体" w:hAnsi="宋体" w:cs="宋体"/>
                <w:szCs w:val="21"/>
              </w:rPr>
            </w:pPr>
            <w:r>
              <w:rPr>
                <w:rFonts w:ascii="宋体" w:hAnsi="宋体" w:cs="宋体" w:hint="eastAsia"/>
                <w:szCs w:val="21"/>
              </w:rPr>
              <w:t>（1）烹饪营养基础知识；</w:t>
            </w:r>
          </w:p>
          <w:p w:rsidR="00A50449" w:rsidRDefault="008A31F7">
            <w:pPr>
              <w:autoSpaceDE w:val="0"/>
              <w:autoSpaceDN w:val="0"/>
              <w:adjustRightInd w:val="0"/>
              <w:snapToGrid w:val="0"/>
              <w:spacing w:line="0" w:lineRule="atLeast"/>
              <w:rPr>
                <w:rFonts w:ascii="宋体" w:hAnsi="宋体" w:cs="宋体"/>
                <w:szCs w:val="21"/>
              </w:rPr>
            </w:pPr>
            <w:r>
              <w:rPr>
                <w:rFonts w:ascii="宋体" w:hAnsi="宋体" w:cs="宋体" w:hint="eastAsia"/>
                <w:szCs w:val="21"/>
              </w:rPr>
              <w:t>（2）烹饪原料的营养价值；</w:t>
            </w:r>
          </w:p>
          <w:p w:rsidR="00A50449" w:rsidRDefault="008A31F7">
            <w:pPr>
              <w:autoSpaceDE w:val="0"/>
              <w:autoSpaceDN w:val="0"/>
              <w:adjustRightInd w:val="0"/>
              <w:snapToGrid w:val="0"/>
              <w:spacing w:line="0" w:lineRule="atLeast"/>
              <w:rPr>
                <w:rFonts w:ascii="宋体" w:hAnsi="宋体" w:cs="宋体"/>
                <w:szCs w:val="21"/>
              </w:rPr>
            </w:pPr>
            <w:r>
              <w:rPr>
                <w:rFonts w:ascii="宋体" w:hAnsi="宋体" w:cs="宋体" w:hint="eastAsia"/>
                <w:szCs w:val="21"/>
              </w:rPr>
              <w:t>（3）合理烹饪与</w:t>
            </w:r>
            <w:r>
              <w:rPr>
                <w:rFonts w:ascii="宋体" w:hAnsi="宋体" w:cs="宋体" w:hint="eastAsia"/>
                <w:szCs w:val="21"/>
              </w:rPr>
              <w:lastRenderedPageBreak/>
              <w:t>平衡膳食；</w:t>
            </w:r>
          </w:p>
          <w:p w:rsidR="00A50449" w:rsidRDefault="008A31F7">
            <w:pPr>
              <w:autoSpaceDE w:val="0"/>
              <w:autoSpaceDN w:val="0"/>
              <w:adjustRightInd w:val="0"/>
              <w:snapToGrid w:val="0"/>
              <w:spacing w:line="0" w:lineRule="atLeast"/>
              <w:rPr>
                <w:rFonts w:ascii="宋体" w:hAnsi="宋体" w:cs="宋体"/>
                <w:szCs w:val="21"/>
              </w:rPr>
            </w:pPr>
            <w:r>
              <w:rPr>
                <w:rFonts w:ascii="宋体" w:hAnsi="宋体" w:cs="宋体" w:hint="eastAsia"/>
                <w:szCs w:val="21"/>
              </w:rPr>
              <w:t>（4）烹饪安全基础知识；</w:t>
            </w:r>
          </w:p>
          <w:p w:rsidR="00A50449" w:rsidRDefault="008A31F7">
            <w:pPr>
              <w:autoSpaceDE w:val="0"/>
              <w:autoSpaceDN w:val="0"/>
              <w:adjustRightInd w:val="0"/>
              <w:snapToGrid w:val="0"/>
              <w:spacing w:line="0" w:lineRule="atLeast"/>
              <w:rPr>
                <w:rFonts w:ascii="宋体" w:hAnsi="宋体" w:cs="宋体"/>
                <w:szCs w:val="21"/>
              </w:rPr>
            </w:pPr>
            <w:r>
              <w:rPr>
                <w:rFonts w:ascii="宋体" w:hAnsi="宋体" w:cs="宋体" w:hint="eastAsia"/>
                <w:szCs w:val="21"/>
              </w:rPr>
              <w:t>（5）烹饪原料的安全控制；</w:t>
            </w:r>
          </w:p>
          <w:p w:rsidR="00A50449" w:rsidRDefault="008A31F7">
            <w:pPr>
              <w:autoSpaceDE w:val="0"/>
              <w:autoSpaceDN w:val="0"/>
              <w:adjustRightInd w:val="0"/>
              <w:snapToGrid w:val="0"/>
              <w:spacing w:line="0" w:lineRule="atLeast"/>
              <w:rPr>
                <w:rFonts w:ascii="宋体" w:hAnsi="宋体" w:cs="宋体"/>
                <w:szCs w:val="21"/>
              </w:rPr>
            </w:pPr>
            <w:r>
              <w:rPr>
                <w:rFonts w:ascii="宋体" w:hAnsi="宋体" w:cs="宋体" w:hint="eastAsia"/>
                <w:szCs w:val="21"/>
              </w:rPr>
              <w:t>（6）食物中毒与预防；</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（7）烹饪安全管理与操作规范</w:t>
            </w:r>
          </w:p>
        </w:tc>
        <w:tc>
          <w:tcPr>
            <w:tcW w:w="4837" w:type="dxa"/>
            <w:tcBorders>
              <w:top w:val="single" w:sz="4" w:space="0" w:color="auto"/>
              <w:left w:val="single" w:sz="4" w:space="0" w:color="auto"/>
              <w:right w:val="single" w:sz="4" w:space="0" w:color="auto"/>
            </w:tcBorders>
            <w:vAlign w:val="center"/>
          </w:tcPr>
          <w:p w:rsidR="00A50449" w:rsidRDefault="008A31F7">
            <w:pPr>
              <w:adjustRightInd w:val="0"/>
              <w:snapToGrid w:val="0"/>
              <w:spacing w:line="0" w:lineRule="atLeast"/>
              <w:rPr>
                <w:rFonts w:ascii="宋体" w:hAnsi="宋体" w:cs="宋体"/>
                <w:szCs w:val="21"/>
              </w:rPr>
            </w:pPr>
            <w:r>
              <w:rPr>
                <w:rFonts w:ascii="宋体" w:hAnsi="宋体" w:cs="宋体" w:hint="eastAsia"/>
                <w:szCs w:val="21"/>
              </w:rPr>
              <w:lastRenderedPageBreak/>
              <w:t>（1）掌握糖类、脂类、蛋白质、维生素、无机盐、水等六大营养素的种类、性质、生理功能、缺乏症及食物来源，能正确理解六大营养素之间的关系；</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（2）掌握热量计算方法，能知晓食物的消化与吸</w:t>
            </w:r>
            <w:r>
              <w:rPr>
                <w:rFonts w:ascii="宋体" w:hAnsi="宋体" w:cs="宋体" w:hint="eastAsia"/>
                <w:szCs w:val="21"/>
              </w:rPr>
              <w:lastRenderedPageBreak/>
              <w:t>收的相关知识；</w:t>
            </w:r>
          </w:p>
          <w:p w:rsidR="00A50449" w:rsidRDefault="008A31F7">
            <w:pPr>
              <w:tabs>
                <w:tab w:val="left" w:pos="420"/>
              </w:tabs>
              <w:autoSpaceDE w:val="0"/>
              <w:autoSpaceDN w:val="0"/>
              <w:adjustRightInd w:val="0"/>
              <w:snapToGrid w:val="0"/>
              <w:spacing w:line="0" w:lineRule="atLeast"/>
              <w:rPr>
                <w:rFonts w:ascii="宋体" w:hAnsi="宋体" w:cs="宋体"/>
                <w:szCs w:val="21"/>
              </w:rPr>
            </w:pPr>
            <w:r>
              <w:rPr>
                <w:rFonts w:ascii="宋体" w:hAnsi="宋体" w:cs="宋体" w:hint="eastAsia"/>
                <w:szCs w:val="21"/>
              </w:rPr>
              <w:t>（3）能描述烹饪原料的营养成分及特点，掌握主要烹饪原料的营养价值，能根据主要烹饪原料营养特点进行合理利用；</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（4）了解合理烹饪、平衡膳食的概念、目的及意义，掌握合理烹饪的方法，能</w:t>
            </w:r>
            <w:r>
              <w:rPr>
                <w:rFonts w:ascii="宋体" w:hAnsi="宋体" w:cs="宋体"/>
                <w:szCs w:val="21"/>
              </w:rPr>
              <w:t>正确进行</w:t>
            </w:r>
            <w:r>
              <w:rPr>
                <w:rFonts w:ascii="宋体" w:hAnsi="宋体" w:cs="宋体" w:hint="eastAsia"/>
                <w:szCs w:val="21"/>
              </w:rPr>
              <w:t>常见食物的营养保护；</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（5）能说出几种特殊人群的膳食特点与膳食原则；</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（6）了解微生物的基础知识、食品污染及食品腐败变质的原因，会采取有效措施预防食品腐败变质；</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（7）了解食品添加剂的定义、种类及使用原则，能说出食品保鲜和保藏原理；</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（8）能描述主要烹饪原料加工的安全基本标准，能正确做好烹饪原料加工过程的安全控制；</w:t>
            </w:r>
          </w:p>
          <w:p w:rsidR="00A50449" w:rsidRDefault="008A31F7">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（9）能描述</w:t>
            </w:r>
            <w:r>
              <w:rPr>
                <w:rFonts w:ascii="宋体" w:hAnsi="宋体" w:cs="宋体"/>
                <w:szCs w:val="21"/>
              </w:rPr>
              <w:t>食物中毒的概念</w:t>
            </w:r>
            <w:r>
              <w:rPr>
                <w:rFonts w:ascii="宋体" w:hAnsi="宋体" w:cs="宋体" w:hint="eastAsia"/>
                <w:szCs w:val="21"/>
              </w:rPr>
              <w:t>、特点</w:t>
            </w:r>
            <w:r>
              <w:rPr>
                <w:rFonts w:ascii="宋体" w:hAnsi="宋体" w:cs="宋体"/>
                <w:szCs w:val="21"/>
              </w:rPr>
              <w:t>与类型</w:t>
            </w:r>
            <w:r>
              <w:rPr>
                <w:rFonts w:ascii="宋体" w:hAnsi="宋体" w:cs="宋体" w:hint="eastAsia"/>
                <w:szCs w:val="21"/>
              </w:rPr>
              <w:t>，会说出食物中毒的一般急救处理程序；</w:t>
            </w:r>
          </w:p>
          <w:p w:rsidR="00A50449" w:rsidRDefault="008A31F7">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（10）能描述细菌性</w:t>
            </w:r>
            <w:r>
              <w:rPr>
                <w:rFonts w:ascii="宋体" w:hAnsi="宋体" w:cs="宋体"/>
                <w:szCs w:val="21"/>
              </w:rPr>
              <w:t>食物</w:t>
            </w:r>
            <w:r>
              <w:rPr>
                <w:rFonts w:ascii="宋体" w:hAnsi="宋体" w:cs="宋体" w:hint="eastAsia"/>
                <w:szCs w:val="21"/>
              </w:rPr>
              <w:t>中毒、有</w:t>
            </w:r>
            <w:r>
              <w:rPr>
                <w:rFonts w:ascii="宋体" w:hAnsi="宋体" w:cs="宋体"/>
                <w:szCs w:val="21"/>
              </w:rPr>
              <w:t>毒动植物食物中毒</w:t>
            </w:r>
            <w:r>
              <w:rPr>
                <w:rFonts w:ascii="宋体" w:hAnsi="宋体" w:cs="宋体" w:hint="eastAsia"/>
                <w:szCs w:val="21"/>
              </w:rPr>
              <w:t>、化</w:t>
            </w:r>
            <w:r>
              <w:rPr>
                <w:rFonts w:ascii="宋体" w:hAnsi="宋体" w:cs="宋体"/>
                <w:szCs w:val="21"/>
              </w:rPr>
              <w:t>学食物中毒</w:t>
            </w:r>
            <w:r>
              <w:rPr>
                <w:rFonts w:ascii="宋体" w:hAnsi="宋体" w:cs="宋体" w:hint="eastAsia"/>
                <w:szCs w:val="21"/>
              </w:rPr>
              <w:t>的特点、</w:t>
            </w:r>
            <w:r>
              <w:rPr>
                <w:rFonts w:ascii="宋体" w:hAnsi="宋体" w:cs="宋体"/>
                <w:szCs w:val="21"/>
              </w:rPr>
              <w:t>原因</w:t>
            </w:r>
            <w:r>
              <w:rPr>
                <w:rFonts w:ascii="宋体" w:hAnsi="宋体" w:cs="宋体" w:hint="eastAsia"/>
                <w:szCs w:val="21"/>
              </w:rPr>
              <w:t>，掌握各类食物中毒的预防措施；</w:t>
            </w:r>
          </w:p>
          <w:p w:rsidR="00A50449" w:rsidRDefault="008A31F7">
            <w:pPr>
              <w:tabs>
                <w:tab w:val="left" w:pos="720"/>
              </w:tabs>
              <w:autoSpaceDE w:val="0"/>
              <w:autoSpaceDN w:val="0"/>
              <w:adjustRightInd w:val="0"/>
              <w:snapToGrid w:val="0"/>
              <w:spacing w:line="0" w:lineRule="atLeas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）知晓《中华人民共和国食品安全法》及其他与食品安全的相关法律法规的基本内容，能严格遵照执行；</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）了解餐饮从业人员职业道德及卫生管理，掌握餐饮企业的卫生要求，能对食品储存、运输、销售</w:t>
            </w:r>
            <w:r w:rsidR="004E1B1D">
              <w:rPr>
                <w:rFonts w:ascii="宋体" w:hAnsi="宋体" w:cs="宋体" w:hint="eastAsia"/>
                <w:szCs w:val="21"/>
              </w:rPr>
              <w:t>、烹饪</w:t>
            </w:r>
            <w:r>
              <w:rPr>
                <w:rFonts w:ascii="宋体" w:hAnsi="宋体" w:cs="宋体" w:hint="eastAsia"/>
                <w:szCs w:val="21"/>
              </w:rPr>
              <w:t>等环节进行规范操作</w:t>
            </w:r>
          </w:p>
        </w:tc>
      </w:tr>
      <w:tr w:rsidR="00A50449">
        <w:trPr>
          <w:trHeight w:val="20"/>
          <w:jc w:val="center"/>
        </w:trPr>
        <w:tc>
          <w:tcPr>
            <w:tcW w:w="1539"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lastRenderedPageBreak/>
              <w:t>中西饮食文化</w:t>
            </w:r>
          </w:p>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w:t>
            </w:r>
            <w:r>
              <w:rPr>
                <w:rFonts w:ascii="宋体" w:hAnsi="宋体" w:cs="宋体"/>
                <w:szCs w:val="21"/>
              </w:rPr>
              <w:t>54</w:t>
            </w:r>
            <w:r>
              <w:rPr>
                <w:rFonts w:ascii="宋体" w:hAnsi="宋体" w:cs="宋体" w:hint="eastAsia"/>
                <w:szCs w:val="21"/>
              </w:rPr>
              <w:t>学时）</w:t>
            </w:r>
          </w:p>
        </w:tc>
        <w:tc>
          <w:tcPr>
            <w:tcW w:w="1887" w:type="dxa"/>
            <w:tcBorders>
              <w:top w:val="single" w:sz="4" w:space="0" w:color="auto"/>
              <w:left w:val="single" w:sz="4" w:space="0" w:color="auto"/>
              <w:bottom w:val="single" w:sz="4" w:space="0" w:color="auto"/>
              <w:right w:val="single" w:sz="4" w:space="0" w:color="auto"/>
            </w:tcBorders>
            <w:vAlign w:val="center"/>
          </w:tcPr>
          <w:p w:rsidR="00A50449" w:rsidRDefault="008A31F7">
            <w:pPr>
              <w:adjustRightInd w:val="0"/>
              <w:snapToGrid w:val="0"/>
              <w:spacing w:line="0" w:lineRule="atLeast"/>
              <w:rPr>
                <w:rFonts w:ascii="宋体" w:hAnsi="宋体" w:cs="宋体"/>
                <w:szCs w:val="21"/>
              </w:rPr>
            </w:pPr>
            <w:r>
              <w:rPr>
                <w:rFonts w:ascii="宋体" w:hAnsi="宋体" w:cs="宋体" w:hint="eastAsia"/>
                <w:szCs w:val="21"/>
              </w:rPr>
              <w:t>（1）饮食与人；</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（2）流风余俗；</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（3）“浆”心独韵；</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（4）“茗”香致远；</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）味的真谛；</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）“匠”心烹饪</w:t>
            </w:r>
          </w:p>
        </w:tc>
        <w:tc>
          <w:tcPr>
            <w:tcW w:w="4837" w:type="dxa"/>
            <w:tcBorders>
              <w:top w:val="single" w:sz="4" w:space="0" w:color="auto"/>
              <w:left w:val="single" w:sz="4" w:space="0" w:color="auto"/>
              <w:bottom w:val="single" w:sz="4" w:space="0" w:color="auto"/>
              <w:right w:val="single" w:sz="4" w:space="0" w:color="auto"/>
            </w:tcBorders>
            <w:vAlign w:val="center"/>
          </w:tcPr>
          <w:p w:rsidR="00A50449" w:rsidRDefault="008A31F7">
            <w:pPr>
              <w:adjustRightInd w:val="0"/>
              <w:snapToGrid w:val="0"/>
              <w:spacing w:line="0" w:lineRule="atLeast"/>
              <w:rPr>
                <w:rFonts w:ascii="宋体" w:hAnsi="宋体" w:cs="宋体"/>
                <w:szCs w:val="21"/>
              </w:rPr>
            </w:pPr>
            <w:r>
              <w:rPr>
                <w:rFonts w:ascii="宋体" w:hAnsi="宋体" w:cs="宋体" w:hint="eastAsia"/>
                <w:szCs w:val="21"/>
              </w:rPr>
              <w:t>（1）了解饮食文化的概念、特征与功能，能说出中西饮食文化现状、交流及发展趋势；</w:t>
            </w:r>
          </w:p>
          <w:p w:rsidR="00A50449" w:rsidRDefault="008A31F7">
            <w:pPr>
              <w:tabs>
                <w:tab w:val="left" w:pos="420"/>
              </w:tabs>
              <w:autoSpaceDE w:val="0"/>
              <w:autoSpaceDN w:val="0"/>
              <w:adjustRightInd w:val="0"/>
              <w:snapToGrid w:val="0"/>
              <w:spacing w:line="0" w:lineRule="atLeast"/>
              <w:rPr>
                <w:rFonts w:ascii="宋体" w:hAnsi="宋体" w:cs="宋体"/>
                <w:szCs w:val="21"/>
              </w:rPr>
            </w:pPr>
            <w:r>
              <w:rPr>
                <w:rFonts w:ascii="宋体" w:hAnsi="宋体" w:cs="宋体" w:hint="eastAsia"/>
                <w:szCs w:val="21"/>
              </w:rPr>
              <w:t>（2）能描述中西日常食俗的特点和种类，掌握中西宴会的特征、类别，能说出中西节日食俗特色；</w:t>
            </w:r>
          </w:p>
          <w:p w:rsidR="00A50449" w:rsidRDefault="008A31F7">
            <w:pPr>
              <w:spacing w:line="0" w:lineRule="atLeast"/>
              <w:rPr>
                <w:rFonts w:ascii="宋体" w:hAnsi="宋体" w:cs="宋体"/>
                <w:szCs w:val="21"/>
              </w:rPr>
            </w:pPr>
            <w:r>
              <w:rPr>
                <w:rFonts w:ascii="宋体" w:hAnsi="宋体" w:cs="宋体" w:hint="eastAsia"/>
                <w:szCs w:val="21"/>
              </w:rPr>
              <w:t>（3）能说出中西饮食礼仪的起源、特征、要求，掌握中西餐服务方式，能在生活中运用相关饮食礼仪；</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（4）能举例说出中西酒水的起源和发展历史，掌握中西名酒水品种，能理解中西酒水文化的异同；</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（5）能</w:t>
            </w:r>
            <w:r>
              <w:rPr>
                <w:rFonts w:ascii="宋体" w:hAnsi="宋体" w:cs="宋体"/>
                <w:szCs w:val="21"/>
              </w:rPr>
              <w:t>描述</w:t>
            </w:r>
            <w:r>
              <w:rPr>
                <w:rFonts w:ascii="宋体" w:hAnsi="宋体" w:cs="宋体" w:hint="eastAsia"/>
                <w:szCs w:val="21"/>
              </w:rPr>
              <w:t>中西</w:t>
            </w:r>
            <w:r>
              <w:rPr>
                <w:rFonts w:ascii="宋体" w:hAnsi="宋体" w:cs="宋体"/>
                <w:szCs w:val="21"/>
              </w:rPr>
              <w:t>方</w:t>
            </w:r>
            <w:r>
              <w:rPr>
                <w:rFonts w:ascii="宋体" w:hAnsi="宋体" w:cs="宋体" w:hint="eastAsia"/>
                <w:szCs w:val="21"/>
              </w:rPr>
              <w:t>茶饮的起源与发展历史，掌握中西茶饮不同发展阶段的主要特征及</w:t>
            </w:r>
            <w:r>
              <w:rPr>
                <w:rFonts w:ascii="宋体" w:hAnsi="宋体" w:cs="宋体"/>
                <w:szCs w:val="21"/>
              </w:rPr>
              <w:t>代表品种的特点</w:t>
            </w:r>
            <w:r>
              <w:rPr>
                <w:rFonts w:ascii="宋体" w:hAnsi="宋体" w:cs="宋体" w:hint="eastAsia"/>
                <w:szCs w:val="21"/>
              </w:rPr>
              <w:t>；</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（6）了解中西菜点制作特点，掌握中西典型菜点的风味特点，能说出中西典型菜点品种及饮食文化异同；</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）能</w:t>
            </w:r>
            <w:r>
              <w:rPr>
                <w:rFonts w:ascii="宋体" w:hAnsi="宋体" w:cs="宋体"/>
                <w:szCs w:val="21"/>
              </w:rPr>
              <w:t>描述</w:t>
            </w:r>
            <w:r>
              <w:rPr>
                <w:rFonts w:ascii="宋体" w:hAnsi="宋体" w:cs="宋体" w:hint="eastAsia"/>
                <w:szCs w:val="21"/>
              </w:rPr>
              <w:t>中西饮食器具发展的历史，掌握饮食器具与菜点搭配的要求；</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）能列举烹饪史上有影响力的人物楷模与榜样，能说出餐饮业对烹饪工作者的素质要求</w:t>
            </w:r>
          </w:p>
        </w:tc>
      </w:tr>
      <w:tr w:rsidR="00A50449">
        <w:trPr>
          <w:trHeight w:val="20"/>
          <w:jc w:val="center"/>
        </w:trPr>
        <w:tc>
          <w:tcPr>
            <w:tcW w:w="1539"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现代厨房运作</w:t>
            </w:r>
          </w:p>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t>（</w:t>
            </w:r>
            <w:r>
              <w:rPr>
                <w:rFonts w:ascii="宋体" w:hAnsi="宋体" w:cs="宋体"/>
                <w:szCs w:val="21"/>
              </w:rPr>
              <w:t>54</w:t>
            </w:r>
            <w:r>
              <w:rPr>
                <w:rFonts w:ascii="宋体" w:hAnsi="宋体" w:cs="宋体" w:hint="eastAsia"/>
                <w:szCs w:val="21"/>
              </w:rPr>
              <w:t>学时）</w:t>
            </w:r>
          </w:p>
        </w:tc>
        <w:tc>
          <w:tcPr>
            <w:tcW w:w="1887" w:type="dxa"/>
            <w:tcBorders>
              <w:top w:val="single" w:sz="4" w:space="0" w:color="auto"/>
              <w:left w:val="single" w:sz="4" w:space="0" w:color="auto"/>
              <w:bottom w:val="single" w:sz="4" w:space="0" w:color="auto"/>
              <w:right w:val="single" w:sz="4" w:space="0" w:color="auto"/>
            </w:tcBorders>
            <w:vAlign w:val="center"/>
          </w:tcPr>
          <w:p w:rsidR="00A50449" w:rsidRDefault="008A31F7">
            <w:pPr>
              <w:adjustRightInd w:val="0"/>
              <w:snapToGrid w:val="0"/>
              <w:spacing w:line="0" w:lineRule="atLeast"/>
              <w:rPr>
                <w:rFonts w:ascii="宋体" w:hAnsi="宋体" w:cs="宋体"/>
                <w:szCs w:val="21"/>
              </w:rPr>
            </w:pPr>
            <w:r>
              <w:rPr>
                <w:rFonts w:ascii="宋体" w:hAnsi="宋体" w:cs="宋体" w:hint="eastAsia"/>
                <w:szCs w:val="21"/>
              </w:rPr>
              <w:t>（1）现代厨房组织机构；</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（2）现代厨房设备管理；</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（3）现代厨房生</w:t>
            </w:r>
            <w:r>
              <w:rPr>
                <w:rFonts w:ascii="宋体" w:hAnsi="宋体" w:cs="宋体" w:hint="eastAsia"/>
                <w:szCs w:val="21"/>
              </w:rPr>
              <w:lastRenderedPageBreak/>
              <w:t>产管理；</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（4）现代厨房成本控制；</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（5）现代厨房菜点营销策略；</w:t>
            </w:r>
          </w:p>
          <w:p w:rsidR="00A50449" w:rsidRDefault="008A31F7">
            <w:pPr>
              <w:adjustRightInd w:val="0"/>
              <w:snapToGrid w:val="0"/>
              <w:spacing w:line="0" w:lineRule="atLeast"/>
              <w:rPr>
                <w:rFonts w:ascii="宋体" w:hAnsi="宋体" w:cs="宋体"/>
                <w:szCs w:val="21"/>
              </w:rPr>
            </w:pPr>
            <w:r>
              <w:rPr>
                <w:rFonts w:ascii="宋体" w:hAnsi="宋体" w:cs="宋体" w:hint="eastAsia"/>
                <w:szCs w:val="21"/>
              </w:rPr>
              <w:t>（6）现代厨房智能化管理</w:t>
            </w:r>
          </w:p>
        </w:tc>
        <w:tc>
          <w:tcPr>
            <w:tcW w:w="4837" w:type="dxa"/>
            <w:tcBorders>
              <w:top w:val="single" w:sz="4" w:space="0" w:color="auto"/>
              <w:left w:val="single" w:sz="4" w:space="0" w:color="auto"/>
              <w:bottom w:val="single" w:sz="4" w:space="0" w:color="auto"/>
              <w:right w:val="single" w:sz="4" w:space="0" w:color="auto"/>
            </w:tcBorders>
            <w:vAlign w:val="center"/>
          </w:tcPr>
          <w:p w:rsidR="00A50449" w:rsidRDefault="008A31F7">
            <w:pPr>
              <w:tabs>
                <w:tab w:val="left" w:pos="881"/>
              </w:tabs>
              <w:adjustRightInd w:val="0"/>
              <w:snapToGrid w:val="0"/>
              <w:spacing w:line="0" w:lineRule="atLeast"/>
              <w:rPr>
                <w:rFonts w:ascii="宋体" w:hAnsi="宋体" w:cs="宋体"/>
                <w:szCs w:val="21"/>
              </w:rPr>
            </w:pPr>
            <w:r>
              <w:rPr>
                <w:rFonts w:ascii="宋体" w:hAnsi="宋体" w:cs="宋体" w:hint="eastAsia"/>
                <w:szCs w:val="21"/>
              </w:rPr>
              <w:lastRenderedPageBreak/>
              <w:t>（1）能说出现代厨房的概念、特点，知晓对现代厨房的设计与生产要求，明晰现代厨房的工作任务；</w:t>
            </w:r>
          </w:p>
          <w:p w:rsidR="00A50449" w:rsidRDefault="008A31F7">
            <w:pPr>
              <w:spacing w:line="0" w:lineRule="atLeast"/>
              <w:rPr>
                <w:rFonts w:ascii="宋体" w:hAnsi="宋体" w:cs="宋体"/>
                <w:szCs w:val="21"/>
              </w:rPr>
            </w:pPr>
            <w:r>
              <w:rPr>
                <w:rFonts w:ascii="宋体" w:hAnsi="宋体" w:cs="宋体" w:hint="eastAsia"/>
                <w:szCs w:val="21"/>
              </w:rPr>
              <w:t>（2）能描述现代厨房的组织机构，掌握厨房人员配置及岗位职责，能进行厨房人员招聘与分工；</w:t>
            </w:r>
          </w:p>
          <w:p w:rsidR="00A50449" w:rsidRDefault="008A31F7">
            <w:pPr>
              <w:spacing w:line="0" w:lineRule="atLeast"/>
              <w:rPr>
                <w:rFonts w:ascii="宋体" w:hAnsi="宋体" w:cs="宋体"/>
                <w:szCs w:val="21"/>
              </w:rPr>
            </w:pPr>
            <w:r>
              <w:rPr>
                <w:rFonts w:ascii="宋体" w:hAnsi="宋体" w:cs="宋体" w:hint="eastAsia"/>
                <w:szCs w:val="21"/>
              </w:rPr>
              <w:lastRenderedPageBreak/>
              <w:t>（3）知晓现代厨房中的设备性能，能操作烹饪设施、设备及用具，并进行简单维护保养；</w:t>
            </w:r>
          </w:p>
          <w:p w:rsidR="00A50449" w:rsidRDefault="008A31F7">
            <w:pPr>
              <w:spacing w:line="0" w:lineRule="atLeast"/>
              <w:rPr>
                <w:rFonts w:ascii="宋体" w:hAnsi="宋体" w:cs="宋体"/>
                <w:szCs w:val="21"/>
              </w:rPr>
            </w:pPr>
            <w:r>
              <w:rPr>
                <w:rFonts w:ascii="宋体" w:hAnsi="宋体" w:cs="宋体" w:hint="eastAsia"/>
                <w:szCs w:val="21"/>
              </w:rPr>
              <w:t>（4）了解现代厨房生产管理知识，能从原材料至成品的生产过程进行全方位管理；</w:t>
            </w:r>
          </w:p>
          <w:p w:rsidR="00A50449" w:rsidRDefault="008A31F7">
            <w:pPr>
              <w:spacing w:line="0" w:lineRule="atLeast"/>
              <w:rPr>
                <w:rFonts w:ascii="宋体" w:hAnsi="宋体" w:cs="宋体"/>
                <w:szCs w:val="21"/>
              </w:rPr>
            </w:pPr>
            <w:r>
              <w:rPr>
                <w:rFonts w:ascii="宋体" w:hAnsi="宋体" w:cs="宋体" w:hint="eastAsia"/>
                <w:szCs w:val="21"/>
              </w:rPr>
              <w:t>（5）能列举现代厨房菜点质量的基本要素、评价标准，能说出影响厨房生产质量的因素，掌握菜点质量控制的基本方法；</w:t>
            </w:r>
          </w:p>
          <w:p w:rsidR="00A50449" w:rsidRDefault="008A31F7">
            <w:pPr>
              <w:spacing w:line="0" w:lineRule="atLeast"/>
              <w:rPr>
                <w:rFonts w:ascii="宋体" w:hAnsi="宋体" w:cs="宋体"/>
                <w:szCs w:val="21"/>
              </w:rPr>
            </w:pPr>
            <w:r>
              <w:rPr>
                <w:rFonts w:ascii="宋体" w:hAnsi="宋体" w:cs="宋体" w:hint="eastAsia"/>
                <w:szCs w:val="21"/>
              </w:rPr>
              <w:t>（6）了解现代厨房成本控制基础知识，掌握菜点原材料成本核算、销售价格核算、筵席菜点的成本核算等方法，能对菜点进行成本控制；</w:t>
            </w:r>
          </w:p>
          <w:p w:rsidR="00A50449" w:rsidRDefault="008A31F7">
            <w:pPr>
              <w:spacing w:line="0" w:lineRule="atLeast"/>
              <w:rPr>
                <w:rFonts w:ascii="宋体" w:hAnsi="宋体" w:cs="宋体"/>
                <w:szCs w:val="21"/>
              </w:rPr>
            </w:pPr>
            <w:r>
              <w:rPr>
                <w:rFonts w:ascii="宋体" w:hAnsi="宋体" w:cs="宋体" w:hint="eastAsia"/>
                <w:szCs w:val="21"/>
              </w:rPr>
              <w:t>（7）能描述现代厨房菜点营销常识，掌握餐饮营销方法与策略，会正确对菜点进行数字化营销；</w:t>
            </w:r>
          </w:p>
          <w:p w:rsidR="00A50449" w:rsidRDefault="008A31F7">
            <w:pPr>
              <w:spacing w:line="0" w:lineRule="atLeast"/>
              <w:rPr>
                <w:rFonts w:ascii="宋体" w:hAnsi="宋体" w:cs="宋体"/>
                <w:szCs w:val="21"/>
              </w:rPr>
            </w:pPr>
            <w:r>
              <w:rPr>
                <w:rFonts w:ascii="宋体" w:hAnsi="宋体" w:cs="宋体" w:hint="eastAsia"/>
                <w:szCs w:val="21"/>
              </w:rPr>
              <w:t>（8）能描述中央厨房、智能厨房的概念，能说出中央厨房的优势、厨房智能化的发展趋势；</w:t>
            </w:r>
          </w:p>
          <w:p w:rsidR="00A50449" w:rsidRDefault="008A31F7">
            <w:pPr>
              <w:spacing w:line="0" w:lineRule="atLeast"/>
              <w:rPr>
                <w:rFonts w:ascii="宋体" w:hAnsi="宋体" w:cs="宋体"/>
                <w:szCs w:val="21"/>
              </w:rPr>
            </w:pPr>
            <w:r>
              <w:rPr>
                <w:rFonts w:ascii="宋体" w:hAnsi="宋体" w:cs="宋体" w:hint="eastAsia"/>
                <w:szCs w:val="21"/>
              </w:rPr>
              <w:t>（9）会正确</w:t>
            </w:r>
            <w:r>
              <w:rPr>
                <w:rFonts w:ascii="宋体" w:hAnsi="宋体" w:cs="宋体"/>
                <w:szCs w:val="21"/>
              </w:rPr>
              <w:t>使用</w:t>
            </w:r>
            <w:r>
              <w:rPr>
                <w:rFonts w:ascii="宋体" w:hAnsi="宋体" w:cs="宋体" w:hint="eastAsia"/>
                <w:szCs w:val="21"/>
              </w:rPr>
              <w:t>、保养智能厨房常用设备，掌握智能厨房管理内容及注意事项</w:t>
            </w:r>
          </w:p>
        </w:tc>
      </w:tr>
    </w:tbl>
    <w:p w:rsidR="00A50449" w:rsidRDefault="008A31F7">
      <w:pPr>
        <w:spacing w:line="360" w:lineRule="auto"/>
        <w:ind w:firstLineChars="200" w:firstLine="480"/>
        <w:rPr>
          <w:rFonts w:ascii="宋体" w:hAnsi="宋体" w:cs="仿宋"/>
          <w:sz w:val="24"/>
          <w:shd w:val="clear" w:color="auto" w:fill="FFFFFF" w:themeFill="background1"/>
        </w:rPr>
      </w:pPr>
      <w:bookmarkStart w:id="2" w:name="_Hlk109492736"/>
      <w:r>
        <w:rPr>
          <w:rFonts w:ascii="宋体" w:hAnsi="宋体" w:cs="仿宋" w:hint="eastAsia"/>
          <w:sz w:val="24"/>
          <w:shd w:val="clear" w:color="auto" w:fill="FFFFFF" w:themeFill="background1"/>
        </w:rPr>
        <w:lastRenderedPageBreak/>
        <w:t>（2）专业核心课程</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842"/>
        <w:gridCol w:w="4904"/>
      </w:tblGrid>
      <w:tr w:rsidR="00A50449">
        <w:trPr>
          <w:trHeight w:val="20"/>
          <w:jc w:val="center"/>
        </w:trPr>
        <w:tc>
          <w:tcPr>
            <w:tcW w:w="1561"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课程名称</w:t>
            </w:r>
          </w:p>
          <w:p w:rsidR="00A50449" w:rsidRDefault="008A31F7">
            <w:pPr>
              <w:spacing w:line="0" w:lineRule="atLeast"/>
              <w:jc w:val="center"/>
              <w:rPr>
                <w:rFonts w:ascii="宋体" w:hAnsi="宋体" w:cs="仿宋"/>
                <w:b/>
                <w:szCs w:val="21"/>
              </w:rPr>
            </w:pPr>
            <w:r>
              <w:rPr>
                <w:rFonts w:ascii="宋体" w:hAnsi="宋体" w:cs="仿宋" w:hint="eastAsia"/>
                <w:b/>
                <w:szCs w:val="21"/>
              </w:rPr>
              <w:t>（参考学时）</w:t>
            </w:r>
          </w:p>
        </w:tc>
        <w:tc>
          <w:tcPr>
            <w:tcW w:w="1842"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主要教学内容</w:t>
            </w:r>
          </w:p>
        </w:tc>
        <w:tc>
          <w:tcPr>
            <w:tcW w:w="4904"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能力要求</w:t>
            </w:r>
          </w:p>
        </w:tc>
      </w:tr>
      <w:tr w:rsidR="00A50449">
        <w:trPr>
          <w:trHeight w:val="20"/>
          <w:jc w:val="center"/>
        </w:trPr>
        <w:tc>
          <w:tcPr>
            <w:tcW w:w="1561"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jc w:val="center"/>
              <w:rPr>
                <w:rFonts w:ascii="宋体" w:hAnsi="宋体" w:cs="宋体"/>
                <w:szCs w:val="21"/>
              </w:rPr>
            </w:pPr>
            <w:r>
              <w:rPr>
                <w:rFonts w:ascii="宋体" w:hAnsi="宋体" w:cs="宋体" w:hint="eastAsia"/>
                <w:szCs w:val="21"/>
              </w:rPr>
              <w:t>中式面点制作技术</w:t>
            </w:r>
          </w:p>
          <w:p w:rsidR="00A50449" w:rsidRDefault="008A31F7">
            <w:pPr>
              <w:autoSpaceDE w:val="0"/>
              <w:autoSpaceDN w:val="0"/>
              <w:adjustRightInd w:val="0"/>
              <w:snapToGrid w:val="0"/>
              <w:jc w:val="center"/>
              <w:rPr>
                <w:rFonts w:ascii="宋体" w:hAnsi="宋体" w:cs="仿宋"/>
                <w:kern w:val="0"/>
                <w:szCs w:val="21"/>
              </w:rPr>
            </w:pPr>
            <w:r>
              <w:rPr>
                <w:rFonts w:ascii="宋体" w:hAnsi="宋体" w:cs="宋体" w:hint="eastAsia"/>
                <w:szCs w:val="21"/>
              </w:rPr>
              <w:t>(1</w:t>
            </w:r>
            <w:r>
              <w:rPr>
                <w:rFonts w:ascii="宋体" w:hAnsi="宋体" w:cs="宋体"/>
                <w:szCs w:val="21"/>
              </w:rPr>
              <w:t>44</w:t>
            </w:r>
            <w:r>
              <w:rPr>
                <w:rFonts w:ascii="宋体" w:hAnsi="宋体" w:cs="宋体" w:hint="eastAsia"/>
                <w:szCs w:val="21"/>
              </w:rPr>
              <w:t>学时）</w:t>
            </w:r>
          </w:p>
        </w:tc>
        <w:tc>
          <w:tcPr>
            <w:tcW w:w="1842" w:type="dxa"/>
            <w:tcBorders>
              <w:top w:val="single" w:sz="4" w:space="0" w:color="auto"/>
              <w:left w:val="single" w:sz="4" w:space="0" w:color="auto"/>
              <w:bottom w:val="single" w:sz="4" w:space="0" w:color="auto"/>
              <w:right w:val="single" w:sz="4" w:space="0" w:color="auto"/>
            </w:tcBorders>
            <w:vAlign w:val="center"/>
          </w:tcPr>
          <w:p w:rsidR="00A50449" w:rsidRDefault="008A31F7">
            <w:pPr>
              <w:adjustRightInd w:val="0"/>
              <w:snapToGrid w:val="0"/>
              <w:rPr>
                <w:rFonts w:ascii="宋体" w:hAnsi="宋体" w:cs="Times New Roman"/>
                <w:kern w:val="0"/>
                <w:szCs w:val="21"/>
              </w:rPr>
            </w:pPr>
            <w:r>
              <w:rPr>
                <w:rFonts w:ascii="宋体" w:hAnsi="宋体" w:cs="Times New Roman" w:hint="eastAsia"/>
                <w:kern w:val="0"/>
                <w:szCs w:val="21"/>
              </w:rPr>
              <w:t>（1）</w:t>
            </w:r>
            <w:r>
              <w:rPr>
                <w:rFonts w:ascii="宋体" w:hAnsi="宋体" w:cs="Times New Roman"/>
                <w:kern w:val="0"/>
                <w:szCs w:val="21"/>
              </w:rPr>
              <w:t>中式面点制作</w:t>
            </w:r>
            <w:r>
              <w:rPr>
                <w:rFonts w:ascii="宋体" w:hAnsi="宋体" w:cs="Times New Roman" w:hint="eastAsia"/>
                <w:kern w:val="0"/>
                <w:szCs w:val="21"/>
              </w:rPr>
              <w:t>认知</w:t>
            </w:r>
            <w:r>
              <w:rPr>
                <w:rFonts w:ascii="宋体" w:hAnsi="宋体" w:cs="Times New Roman"/>
                <w:kern w:val="0"/>
                <w:szCs w:val="21"/>
              </w:rPr>
              <w:t>；</w:t>
            </w:r>
          </w:p>
          <w:p w:rsidR="00A50449" w:rsidRDefault="008A31F7">
            <w:pPr>
              <w:adjustRightInd w:val="0"/>
              <w:snapToGrid w:val="0"/>
              <w:rPr>
                <w:rFonts w:ascii="宋体" w:hAnsi="宋体" w:cs="Times New Roman"/>
                <w:kern w:val="0"/>
                <w:szCs w:val="21"/>
              </w:rPr>
            </w:pPr>
            <w:r>
              <w:rPr>
                <w:rFonts w:ascii="宋体" w:hAnsi="宋体" w:cs="Times New Roman"/>
                <w:kern w:val="0"/>
                <w:szCs w:val="21"/>
              </w:rPr>
              <w:t>（2</w:t>
            </w:r>
            <w:r>
              <w:rPr>
                <w:rFonts w:ascii="宋体" w:hAnsi="宋体" w:cs="Times New Roman" w:hint="eastAsia"/>
                <w:kern w:val="0"/>
                <w:szCs w:val="21"/>
              </w:rPr>
              <w:t>）</w:t>
            </w:r>
            <w:r>
              <w:rPr>
                <w:rFonts w:ascii="宋体" w:hAnsi="宋体" w:cs="Times New Roman"/>
                <w:kern w:val="0"/>
                <w:szCs w:val="21"/>
              </w:rPr>
              <w:t>常用馅心的调制；</w:t>
            </w:r>
          </w:p>
          <w:p w:rsidR="00A50449" w:rsidRDefault="008A31F7">
            <w:pPr>
              <w:adjustRightInd w:val="0"/>
              <w:snapToGrid w:val="0"/>
              <w:rPr>
                <w:rFonts w:ascii="宋体" w:hAnsi="宋体" w:cs="Times New Roman"/>
                <w:b/>
                <w:bCs/>
                <w:kern w:val="0"/>
                <w:szCs w:val="21"/>
              </w:rPr>
            </w:pPr>
            <w:r>
              <w:rPr>
                <w:rFonts w:ascii="宋体" w:hAnsi="宋体" w:cs="Times New Roman"/>
                <w:kern w:val="0"/>
                <w:szCs w:val="21"/>
              </w:rPr>
              <w:t>（3）水调面团品种制作；</w:t>
            </w:r>
          </w:p>
          <w:p w:rsidR="00A50449" w:rsidRDefault="008A31F7">
            <w:pPr>
              <w:adjustRightInd w:val="0"/>
              <w:snapToGrid w:val="0"/>
              <w:rPr>
                <w:rFonts w:ascii="宋体" w:hAnsi="宋体" w:cs="Times New Roman"/>
                <w:kern w:val="0"/>
                <w:szCs w:val="21"/>
              </w:rPr>
            </w:pPr>
            <w:r>
              <w:rPr>
                <w:rFonts w:ascii="宋体" w:hAnsi="宋体" w:cs="Times New Roman"/>
                <w:kern w:val="0"/>
                <w:szCs w:val="21"/>
              </w:rPr>
              <w:t>（4）</w:t>
            </w:r>
            <w:r>
              <w:rPr>
                <w:rFonts w:ascii="宋体" w:hAnsi="宋体" w:cs="Times New Roman" w:hint="eastAsia"/>
                <w:kern w:val="0"/>
                <w:szCs w:val="21"/>
              </w:rPr>
              <w:t>膨松</w:t>
            </w:r>
            <w:r>
              <w:rPr>
                <w:rFonts w:ascii="宋体" w:hAnsi="宋体" w:cs="Times New Roman"/>
                <w:kern w:val="0"/>
                <w:szCs w:val="21"/>
              </w:rPr>
              <w:t>面团品种制作；</w:t>
            </w:r>
          </w:p>
          <w:p w:rsidR="00A50449" w:rsidRDefault="008A31F7">
            <w:pPr>
              <w:adjustRightInd w:val="0"/>
              <w:snapToGrid w:val="0"/>
              <w:rPr>
                <w:rFonts w:ascii="宋体" w:hAnsi="宋体" w:cs="Times New Roman"/>
                <w:kern w:val="0"/>
                <w:szCs w:val="21"/>
              </w:rPr>
            </w:pPr>
            <w:r>
              <w:rPr>
                <w:rFonts w:ascii="宋体" w:hAnsi="宋体" w:cs="Times New Roman"/>
                <w:kern w:val="0"/>
                <w:szCs w:val="21"/>
              </w:rPr>
              <w:t>（5）油酥面团品种制作；</w:t>
            </w:r>
          </w:p>
          <w:p w:rsidR="00A50449" w:rsidRDefault="008A31F7">
            <w:pPr>
              <w:adjustRightInd w:val="0"/>
              <w:snapToGrid w:val="0"/>
              <w:rPr>
                <w:rFonts w:ascii="宋体" w:hAnsi="宋体" w:cs="Times New Roman"/>
                <w:kern w:val="0"/>
                <w:szCs w:val="21"/>
              </w:rPr>
            </w:pPr>
            <w:r>
              <w:rPr>
                <w:rFonts w:ascii="宋体" w:hAnsi="宋体" w:cs="Times New Roman"/>
                <w:kern w:val="0"/>
                <w:szCs w:val="21"/>
              </w:rPr>
              <w:t>（6）米粉面团品种制作；</w:t>
            </w:r>
          </w:p>
          <w:p w:rsidR="00A50449" w:rsidRDefault="008A31F7">
            <w:pPr>
              <w:adjustRightInd w:val="0"/>
              <w:snapToGrid w:val="0"/>
              <w:rPr>
                <w:rFonts w:ascii="宋体" w:hAnsi="宋体" w:cs="仿宋"/>
                <w:kern w:val="0"/>
                <w:szCs w:val="21"/>
              </w:rPr>
            </w:pPr>
            <w:r>
              <w:rPr>
                <w:rFonts w:ascii="宋体" w:hAnsi="宋体" w:cs="Times New Roman"/>
                <w:kern w:val="0"/>
                <w:szCs w:val="21"/>
              </w:rPr>
              <w:t>（7）其他面团</w:t>
            </w:r>
            <w:r>
              <w:rPr>
                <w:rFonts w:ascii="宋体" w:hAnsi="宋体" w:cs="仿宋" w:hint="eastAsia"/>
                <w:kern w:val="0"/>
                <w:szCs w:val="21"/>
              </w:rPr>
              <w:t>品种制作</w:t>
            </w:r>
          </w:p>
        </w:tc>
        <w:tc>
          <w:tcPr>
            <w:tcW w:w="4904" w:type="dxa"/>
            <w:tcBorders>
              <w:top w:val="single" w:sz="4" w:space="0" w:color="auto"/>
              <w:left w:val="single" w:sz="4" w:space="0" w:color="auto"/>
              <w:bottom w:val="single" w:sz="4" w:space="0" w:color="auto"/>
              <w:right w:val="single" w:sz="4" w:space="0" w:color="auto"/>
            </w:tcBorders>
            <w:vAlign w:val="center"/>
          </w:tcPr>
          <w:p w:rsidR="00A50449" w:rsidRDefault="008A31F7">
            <w:pPr>
              <w:rPr>
                <w:rFonts w:ascii="宋体" w:hAnsi="宋体" w:cs="仿宋"/>
                <w:kern w:val="0"/>
                <w:szCs w:val="21"/>
              </w:rPr>
            </w:pPr>
            <w:r>
              <w:rPr>
                <w:rFonts w:ascii="宋体" w:hAnsi="宋体" w:cs="仿宋" w:hint="eastAsia"/>
                <w:kern w:val="0"/>
                <w:szCs w:val="21"/>
              </w:rPr>
              <w:t>（1）掌握中式面点制作的基本工艺流程，掌握成形、成熟技法，能运用该技法加工各类中式面点；</w:t>
            </w:r>
          </w:p>
          <w:p w:rsidR="00A50449" w:rsidRDefault="008A31F7">
            <w:pPr>
              <w:rPr>
                <w:rFonts w:ascii="宋体" w:hAnsi="宋体" w:cs="仿宋"/>
                <w:kern w:val="0"/>
                <w:szCs w:val="21"/>
              </w:rPr>
            </w:pPr>
            <w:r>
              <w:rPr>
                <w:rFonts w:ascii="宋体" w:hAnsi="宋体" w:cs="仿宋" w:hint="eastAsia"/>
                <w:kern w:val="0"/>
                <w:szCs w:val="21"/>
              </w:rPr>
              <w:t>（2）能描述馅心的作用、种类，掌握馅心制作技术，会制作常用咸馅、甜馅等；</w:t>
            </w:r>
          </w:p>
          <w:p w:rsidR="00A50449" w:rsidRDefault="008A31F7">
            <w:pPr>
              <w:rPr>
                <w:rFonts w:ascii="宋体" w:hAnsi="宋体" w:cs="仿宋"/>
                <w:kern w:val="0"/>
                <w:szCs w:val="21"/>
              </w:rPr>
            </w:pPr>
            <w:r>
              <w:rPr>
                <w:rFonts w:ascii="宋体" w:hAnsi="宋体" w:cs="仿宋" w:hint="eastAsia"/>
                <w:kern w:val="0"/>
                <w:szCs w:val="21"/>
              </w:rPr>
              <w:t>（3）了解水调面团的概念、种类、特点、成团原理，掌握水调面团的调制方法与操作要领，会制作</w:t>
            </w:r>
            <w:r w:rsidR="002501A6">
              <w:rPr>
                <w:rFonts w:ascii="宋体" w:hAnsi="宋体" w:cs="仿宋" w:hint="eastAsia"/>
                <w:kern w:val="0"/>
                <w:szCs w:val="21"/>
              </w:rPr>
              <w:t>水饺、月牙饺、糯米烧卖等</w:t>
            </w:r>
            <w:r>
              <w:rPr>
                <w:rFonts w:ascii="宋体" w:hAnsi="宋体" w:cs="仿宋" w:hint="eastAsia"/>
                <w:kern w:val="0"/>
                <w:szCs w:val="21"/>
              </w:rPr>
              <w:t>常见水调面团代表品种；</w:t>
            </w:r>
          </w:p>
          <w:p w:rsidR="00A50449" w:rsidRDefault="008A31F7">
            <w:pPr>
              <w:rPr>
                <w:rFonts w:ascii="宋体" w:hAnsi="宋体" w:cs="仿宋"/>
                <w:kern w:val="0"/>
                <w:szCs w:val="21"/>
              </w:rPr>
            </w:pPr>
            <w:r>
              <w:rPr>
                <w:rFonts w:ascii="宋体" w:hAnsi="宋体" w:cs="仿宋" w:hint="eastAsia"/>
                <w:kern w:val="0"/>
                <w:szCs w:val="21"/>
              </w:rPr>
              <w:t>（4）能说出膨松面团的概念、特点与种类，理解膨松面团的膨松原理；</w:t>
            </w:r>
          </w:p>
          <w:p w:rsidR="00A50449" w:rsidRDefault="008A31F7">
            <w:pPr>
              <w:rPr>
                <w:rFonts w:ascii="宋体" w:hAnsi="宋体" w:cs="仿宋"/>
                <w:kern w:val="0"/>
                <w:szCs w:val="21"/>
              </w:rPr>
            </w:pPr>
            <w:r>
              <w:rPr>
                <w:rFonts w:ascii="宋体" w:hAnsi="宋体" w:cs="仿宋" w:hint="eastAsia"/>
                <w:kern w:val="0"/>
                <w:szCs w:val="21"/>
              </w:rPr>
              <w:t>（5）掌握膨松面团的调制方法与操作要领，会制作</w:t>
            </w:r>
            <w:r w:rsidR="002501A6">
              <w:rPr>
                <w:rFonts w:ascii="宋体" w:hAnsi="宋体" w:cs="仿宋" w:hint="eastAsia"/>
                <w:kern w:val="0"/>
                <w:szCs w:val="21"/>
              </w:rPr>
              <w:t>鲜肉中包、油条、海绵蛋糕杯等</w:t>
            </w:r>
            <w:r>
              <w:rPr>
                <w:rFonts w:ascii="宋体" w:hAnsi="宋体" w:cs="仿宋" w:hint="eastAsia"/>
                <w:kern w:val="0"/>
                <w:szCs w:val="21"/>
              </w:rPr>
              <w:t>常见膨松面团代表品种；</w:t>
            </w:r>
          </w:p>
          <w:p w:rsidR="00A50449" w:rsidRDefault="008A31F7">
            <w:pPr>
              <w:rPr>
                <w:rFonts w:ascii="宋体" w:hAnsi="宋体" w:cs="仿宋"/>
                <w:kern w:val="0"/>
                <w:szCs w:val="21"/>
              </w:rPr>
            </w:pPr>
            <w:r>
              <w:rPr>
                <w:rFonts w:ascii="宋体" w:hAnsi="宋体" w:cs="仿宋" w:hint="eastAsia"/>
                <w:kern w:val="0"/>
                <w:szCs w:val="21"/>
              </w:rPr>
              <w:t>（6）理解油酥面团的种类、制作原理，掌握单酥面团的调制方法、层酥起酥的步骤和操作要领，会制作</w:t>
            </w:r>
            <w:r w:rsidR="002501A6">
              <w:rPr>
                <w:rFonts w:ascii="宋体" w:hAnsi="宋体" w:cs="仿宋" w:hint="eastAsia"/>
                <w:kern w:val="0"/>
                <w:szCs w:val="21"/>
              </w:rPr>
              <w:t>桃酥、眉毛酥等</w:t>
            </w:r>
            <w:r>
              <w:rPr>
                <w:rFonts w:ascii="宋体" w:hAnsi="宋体" w:cs="仿宋" w:hint="eastAsia"/>
                <w:kern w:val="0"/>
                <w:szCs w:val="21"/>
              </w:rPr>
              <w:t>常见油酥面团代表品种；</w:t>
            </w:r>
          </w:p>
          <w:p w:rsidR="00A50449" w:rsidRDefault="008A31F7">
            <w:pPr>
              <w:rPr>
                <w:rFonts w:ascii="宋体" w:hAnsi="宋体" w:cs="仿宋"/>
                <w:kern w:val="0"/>
                <w:szCs w:val="21"/>
              </w:rPr>
            </w:pPr>
            <w:r>
              <w:rPr>
                <w:rFonts w:ascii="宋体" w:hAnsi="宋体" w:cs="仿宋" w:hint="eastAsia"/>
                <w:kern w:val="0"/>
                <w:szCs w:val="21"/>
              </w:rPr>
              <w:t>（7）了解米及米粉的相关知识，理解米粉面团的概念、种类及成团原理；</w:t>
            </w:r>
          </w:p>
          <w:p w:rsidR="00A50449" w:rsidRDefault="008A31F7">
            <w:pPr>
              <w:rPr>
                <w:rFonts w:ascii="宋体" w:hAnsi="宋体" w:cs="仿宋"/>
                <w:kern w:val="0"/>
                <w:szCs w:val="21"/>
              </w:rPr>
            </w:pPr>
            <w:r>
              <w:rPr>
                <w:rFonts w:ascii="宋体" w:hAnsi="宋体" w:cs="仿宋" w:hint="eastAsia"/>
                <w:kern w:val="0"/>
                <w:szCs w:val="21"/>
              </w:rPr>
              <w:t>（8）掌握米粉面团的调制方法与操作要领，会制作</w:t>
            </w:r>
            <w:r w:rsidR="002501A6">
              <w:rPr>
                <w:rFonts w:ascii="宋体" w:hAnsi="宋体" w:cs="仿宋" w:hint="eastAsia"/>
                <w:kern w:val="0"/>
                <w:szCs w:val="21"/>
              </w:rPr>
              <w:t>定胜糕、汤圆等</w:t>
            </w:r>
            <w:r>
              <w:rPr>
                <w:rFonts w:ascii="宋体" w:hAnsi="宋体" w:cs="仿宋" w:hint="eastAsia"/>
                <w:kern w:val="0"/>
                <w:szCs w:val="21"/>
              </w:rPr>
              <w:t>常见米粉面团代表品种；</w:t>
            </w:r>
          </w:p>
          <w:p w:rsidR="00A50449" w:rsidRDefault="008A31F7">
            <w:pPr>
              <w:rPr>
                <w:rFonts w:ascii="宋体" w:hAnsi="宋体" w:cs="仿宋"/>
                <w:kern w:val="0"/>
                <w:szCs w:val="21"/>
              </w:rPr>
            </w:pPr>
            <w:r>
              <w:rPr>
                <w:rFonts w:ascii="宋体" w:hAnsi="宋体" w:cs="仿宋" w:hint="eastAsia"/>
                <w:kern w:val="0"/>
                <w:szCs w:val="21"/>
              </w:rPr>
              <w:t>（9）能说出其他面团的概念、种类与特点，掌握澄粉、杂粮等面团的调制方法与操作要领，会制作</w:t>
            </w:r>
            <w:r w:rsidR="002501A6">
              <w:rPr>
                <w:rFonts w:ascii="宋体" w:hAnsi="宋体" w:cs="仿宋" w:hint="eastAsia"/>
                <w:kern w:val="0"/>
                <w:szCs w:val="21"/>
              </w:rPr>
              <w:t>船点、土豆饼等</w:t>
            </w:r>
            <w:r>
              <w:rPr>
                <w:rFonts w:ascii="宋体" w:hAnsi="宋体" w:cs="仿宋" w:hint="eastAsia"/>
                <w:kern w:val="0"/>
                <w:szCs w:val="21"/>
              </w:rPr>
              <w:t>常见澄粉</w:t>
            </w:r>
            <w:r w:rsidR="002501A6">
              <w:rPr>
                <w:rFonts w:ascii="宋体" w:hAnsi="宋体" w:cs="仿宋" w:hint="eastAsia"/>
                <w:kern w:val="0"/>
                <w:szCs w:val="21"/>
              </w:rPr>
              <w:t>与</w:t>
            </w:r>
            <w:r>
              <w:rPr>
                <w:rFonts w:ascii="宋体" w:hAnsi="宋体" w:cs="仿宋" w:hint="eastAsia"/>
                <w:kern w:val="0"/>
                <w:szCs w:val="21"/>
              </w:rPr>
              <w:t>杂粮</w:t>
            </w:r>
            <w:r w:rsidR="002501A6">
              <w:rPr>
                <w:rFonts w:ascii="宋体" w:hAnsi="宋体" w:cs="仿宋" w:hint="eastAsia"/>
                <w:kern w:val="0"/>
                <w:szCs w:val="21"/>
              </w:rPr>
              <w:t>面团</w:t>
            </w:r>
            <w:r>
              <w:rPr>
                <w:rFonts w:ascii="宋体" w:hAnsi="宋体" w:cs="仿宋" w:hint="eastAsia"/>
                <w:kern w:val="0"/>
                <w:szCs w:val="21"/>
              </w:rPr>
              <w:t>的代表品种</w:t>
            </w:r>
          </w:p>
        </w:tc>
      </w:tr>
      <w:tr w:rsidR="00A50449">
        <w:trPr>
          <w:trHeight w:val="20"/>
          <w:jc w:val="center"/>
        </w:trPr>
        <w:tc>
          <w:tcPr>
            <w:tcW w:w="1561"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jc w:val="center"/>
              <w:rPr>
                <w:rFonts w:ascii="宋体" w:hAnsi="宋体" w:cs="宋体"/>
                <w:szCs w:val="21"/>
              </w:rPr>
            </w:pPr>
            <w:r>
              <w:rPr>
                <w:rFonts w:ascii="宋体" w:hAnsi="宋体" w:cs="宋体" w:hint="eastAsia"/>
                <w:szCs w:val="21"/>
              </w:rPr>
              <w:t>面包制作技术</w:t>
            </w:r>
          </w:p>
          <w:p w:rsidR="00A50449" w:rsidRDefault="008A31F7">
            <w:pPr>
              <w:autoSpaceDE w:val="0"/>
              <w:autoSpaceDN w:val="0"/>
              <w:adjustRightInd w:val="0"/>
              <w:snapToGrid w:val="0"/>
              <w:jc w:val="center"/>
              <w:rPr>
                <w:rFonts w:ascii="宋体" w:hAnsi="宋体" w:cs="仿宋"/>
                <w:kern w:val="0"/>
                <w:szCs w:val="21"/>
              </w:rPr>
            </w:pPr>
            <w:r>
              <w:rPr>
                <w:rFonts w:ascii="宋体" w:hAnsi="宋体" w:cs="宋体" w:hint="eastAsia"/>
                <w:szCs w:val="21"/>
              </w:rPr>
              <w:t>（</w:t>
            </w:r>
            <w:r>
              <w:rPr>
                <w:rFonts w:ascii="宋体" w:hAnsi="宋体" w:cs="宋体"/>
                <w:szCs w:val="21"/>
              </w:rPr>
              <w:t>72</w:t>
            </w:r>
            <w:r>
              <w:rPr>
                <w:rFonts w:ascii="宋体" w:hAnsi="宋体" w:cs="宋体" w:hint="eastAsia"/>
                <w:szCs w:val="21"/>
              </w:rPr>
              <w:t>学时）</w:t>
            </w:r>
          </w:p>
        </w:tc>
        <w:tc>
          <w:tcPr>
            <w:tcW w:w="1842" w:type="dxa"/>
            <w:tcBorders>
              <w:top w:val="single" w:sz="4" w:space="0" w:color="auto"/>
              <w:left w:val="single" w:sz="4" w:space="0" w:color="auto"/>
              <w:right w:val="single" w:sz="4" w:space="0" w:color="auto"/>
            </w:tcBorders>
            <w:vAlign w:val="center"/>
          </w:tcPr>
          <w:p w:rsidR="00A50449" w:rsidRDefault="008A31F7">
            <w:pPr>
              <w:adjustRightInd w:val="0"/>
              <w:snapToGrid w:val="0"/>
              <w:rPr>
                <w:rFonts w:ascii="宋体" w:hAnsi="宋体" w:cs="仿宋"/>
                <w:kern w:val="0"/>
                <w:szCs w:val="21"/>
              </w:rPr>
            </w:pPr>
            <w:r>
              <w:rPr>
                <w:rFonts w:ascii="宋体" w:hAnsi="宋体" w:cs="仿宋" w:hint="eastAsia"/>
                <w:kern w:val="0"/>
                <w:szCs w:val="21"/>
              </w:rPr>
              <w:t>（1）面包基础知识；</w:t>
            </w:r>
          </w:p>
          <w:p w:rsidR="00A50449" w:rsidRDefault="008A31F7">
            <w:pPr>
              <w:adjustRightInd w:val="0"/>
              <w:snapToGrid w:val="0"/>
              <w:rPr>
                <w:rFonts w:ascii="宋体" w:hAnsi="宋体" w:cs="仿宋"/>
                <w:kern w:val="0"/>
                <w:szCs w:val="21"/>
              </w:rPr>
            </w:pPr>
            <w:r>
              <w:rPr>
                <w:rFonts w:ascii="宋体" w:hAnsi="宋体" w:cs="仿宋" w:hint="eastAsia"/>
                <w:kern w:val="0"/>
                <w:szCs w:val="21"/>
              </w:rPr>
              <w:t>（2）软质面包制作；</w:t>
            </w:r>
          </w:p>
          <w:p w:rsidR="00A50449" w:rsidRDefault="008A31F7">
            <w:pPr>
              <w:adjustRightInd w:val="0"/>
              <w:snapToGrid w:val="0"/>
              <w:rPr>
                <w:rFonts w:ascii="宋体" w:hAnsi="宋体" w:cs="仿宋"/>
                <w:kern w:val="0"/>
                <w:szCs w:val="21"/>
              </w:rPr>
            </w:pPr>
            <w:r>
              <w:rPr>
                <w:rFonts w:ascii="宋体" w:hAnsi="宋体" w:cs="仿宋" w:hint="eastAsia"/>
                <w:kern w:val="0"/>
                <w:szCs w:val="21"/>
              </w:rPr>
              <w:t>（3）硬质面包制作；</w:t>
            </w:r>
          </w:p>
          <w:p w:rsidR="00A50449" w:rsidRDefault="008A31F7">
            <w:pPr>
              <w:adjustRightInd w:val="0"/>
              <w:snapToGrid w:val="0"/>
              <w:rPr>
                <w:rFonts w:ascii="宋体" w:hAnsi="宋体" w:cs="仿宋"/>
                <w:kern w:val="0"/>
                <w:szCs w:val="21"/>
              </w:rPr>
            </w:pPr>
            <w:r>
              <w:rPr>
                <w:rFonts w:ascii="宋体" w:hAnsi="宋体" w:cs="仿宋" w:hint="eastAsia"/>
                <w:kern w:val="0"/>
                <w:szCs w:val="21"/>
              </w:rPr>
              <w:t>（4）松质面包制作；</w:t>
            </w:r>
          </w:p>
          <w:p w:rsidR="00A50449" w:rsidRDefault="008A31F7">
            <w:pPr>
              <w:adjustRightInd w:val="0"/>
              <w:snapToGrid w:val="0"/>
              <w:rPr>
                <w:rFonts w:ascii="宋体" w:hAnsi="宋体" w:cs="仿宋"/>
                <w:kern w:val="0"/>
                <w:szCs w:val="21"/>
              </w:rPr>
            </w:pPr>
            <w:r>
              <w:rPr>
                <w:rFonts w:ascii="宋体" w:hAnsi="宋体" w:cs="仿宋" w:hint="eastAsia"/>
                <w:kern w:val="0"/>
                <w:szCs w:val="21"/>
              </w:rPr>
              <w:lastRenderedPageBreak/>
              <w:t>（5）风味面包制作</w:t>
            </w:r>
          </w:p>
        </w:tc>
        <w:tc>
          <w:tcPr>
            <w:tcW w:w="4904" w:type="dxa"/>
            <w:tcBorders>
              <w:top w:val="single" w:sz="4" w:space="0" w:color="auto"/>
              <w:left w:val="single" w:sz="4" w:space="0" w:color="auto"/>
              <w:right w:val="single" w:sz="4" w:space="0" w:color="auto"/>
            </w:tcBorders>
            <w:vAlign w:val="center"/>
          </w:tcPr>
          <w:p w:rsidR="00A50449" w:rsidRDefault="008A31F7">
            <w:pPr>
              <w:tabs>
                <w:tab w:val="left" w:pos="972"/>
              </w:tabs>
              <w:snapToGrid w:val="0"/>
              <w:textAlignment w:val="baseline"/>
              <w:rPr>
                <w:rFonts w:ascii="宋体" w:hAnsi="宋体" w:cs="仿宋"/>
                <w:kern w:val="0"/>
                <w:szCs w:val="21"/>
              </w:rPr>
            </w:pPr>
            <w:r>
              <w:rPr>
                <w:rFonts w:ascii="宋体" w:hAnsi="宋体" w:cs="仿宋" w:hint="eastAsia"/>
                <w:kern w:val="0"/>
                <w:szCs w:val="21"/>
              </w:rPr>
              <w:lastRenderedPageBreak/>
              <w:t>（1）了解面包的起源、基本种类及其特点，能说出不同面包的特色，掌握面包品质鉴定；</w:t>
            </w:r>
          </w:p>
          <w:p w:rsidR="00A50449" w:rsidRDefault="008A31F7">
            <w:pPr>
              <w:tabs>
                <w:tab w:val="left" w:pos="972"/>
              </w:tabs>
              <w:snapToGrid w:val="0"/>
              <w:textAlignment w:val="baseline"/>
              <w:rPr>
                <w:rFonts w:ascii="宋体" w:hAnsi="宋体" w:cs="仿宋"/>
                <w:kern w:val="0"/>
                <w:szCs w:val="21"/>
              </w:rPr>
            </w:pPr>
            <w:r>
              <w:rPr>
                <w:rFonts w:ascii="宋体" w:hAnsi="宋体" w:cs="仿宋" w:hint="eastAsia"/>
                <w:kern w:val="0"/>
                <w:szCs w:val="21"/>
              </w:rPr>
              <w:t>（2）理解酵母发酵原理及影响发酵母发酵的因素，</w:t>
            </w:r>
            <w:r>
              <w:rPr>
                <w:rFonts w:ascii="宋体" w:hAnsi="宋体" w:cs="仿宋"/>
                <w:kern w:val="0"/>
                <w:szCs w:val="21"/>
              </w:rPr>
              <w:t>会正确操作</w:t>
            </w:r>
            <w:r>
              <w:rPr>
                <w:rFonts w:ascii="宋体" w:hAnsi="宋体" w:cs="仿宋" w:hint="eastAsia"/>
                <w:kern w:val="0"/>
                <w:szCs w:val="21"/>
              </w:rPr>
              <w:t>面包加工制作过程中所使用的</w:t>
            </w:r>
            <w:r>
              <w:rPr>
                <w:rFonts w:ascii="宋体" w:hAnsi="宋体" w:cs="仿宋"/>
                <w:kern w:val="0"/>
                <w:szCs w:val="21"/>
              </w:rPr>
              <w:t>设备</w:t>
            </w:r>
            <w:r>
              <w:rPr>
                <w:rFonts w:ascii="宋体" w:hAnsi="宋体" w:cs="仿宋" w:hint="eastAsia"/>
                <w:kern w:val="0"/>
                <w:szCs w:val="21"/>
              </w:rPr>
              <w:t>；</w:t>
            </w:r>
          </w:p>
          <w:p w:rsidR="00A50449" w:rsidRDefault="008A31F7">
            <w:pPr>
              <w:tabs>
                <w:tab w:val="left" w:pos="972"/>
              </w:tabs>
              <w:snapToGrid w:val="0"/>
              <w:textAlignment w:val="baseline"/>
              <w:rPr>
                <w:rFonts w:ascii="宋体" w:hAnsi="宋体" w:cs="仿宋"/>
                <w:kern w:val="0"/>
                <w:szCs w:val="21"/>
              </w:rPr>
            </w:pPr>
            <w:r>
              <w:rPr>
                <w:rFonts w:ascii="宋体" w:hAnsi="宋体" w:cs="仿宋" w:hint="eastAsia"/>
                <w:kern w:val="0"/>
                <w:szCs w:val="21"/>
              </w:rPr>
              <w:t>（3）掌握面包制作的基本工艺流程及各流程环节操作要领；</w:t>
            </w:r>
            <w:r>
              <w:rPr>
                <w:rFonts w:ascii="宋体" w:hAnsi="宋体" w:cs="仿宋"/>
                <w:kern w:val="0"/>
                <w:szCs w:val="21"/>
              </w:rPr>
              <w:t xml:space="preserve"> </w:t>
            </w:r>
          </w:p>
          <w:p w:rsidR="00A50449" w:rsidRDefault="008A31F7">
            <w:pPr>
              <w:adjustRightInd w:val="0"/>
              <w:snapToGrid w:val="0"/>
              <w:rPr>
                <w:rFonts w:ascii="宋体" w:hAnsi="宋体" w:cs="仿宋"/>
                <w:kern w:val="0"/>
                <w:szCs w:val="21"/>
              </w:rPr>
            </w:pPr>
            <w:r>
              <w:rPr>
                <w:rFonts w:ascii="宋体" w:hAnsi="宋体" w:cs="仿宋" w:hint="eastAsia"/>
                <w:kern w:val="0"/>
                <w:szCs w:val="21"/>
              </w:rPr>
              <w:t>（4）了解软质面包</w:t>
            </w:r>
            <w:r w:rsidR="00813444">
              <w:rPr>
                <w:rFonts w:ascii="宋体" w:hAnsi="宋体" w:cs="仿宋" w:hint="eastAsia"/>
                <w:kern w:val="0"/>
                <w:szCs w:val="21"/>
              </w:rPr>
              <w:t>制作</w:t>
            </w:r>
            <w:r>
              <w:rPr>
                <w:rFonts w:ascii="宋体" w:hAnsi="宋体" w:cs="仿宋" w:hint="eastAsia"/>
                <w:kern w:val="0"/>
                <w:szCs w:val="21"/>
              </w:rPr>
              <w:t>的</w:t>
            </w:r>
            <w:r w:rsidR="00813444">
              <w:rPr>
                <w:rFonts w:ascii="宋体" w:hAnsi="宋体" w:cs="仿宋" w:hint="eastAsia"/>
                <w:kern w:val="0"/>
                <w:szCs w:val="21"/>
              </w:rPr>
              <w:t>原</w:t>
            </w:r>
            <w:r>
              <w:rPr>
                <w:rFonts w:ascii="宋体" w:hAnsi="宋体" w:cs="仿宋" w:hint="eastAsia"/>
                <w:kern w:val="0"/>
                <w:szCs w:val="21"/>
              </w:rPr>
              <w:t>料</w:t>
            </w:r>
            <w:r w:rsidR="00336482">
              <w:rPr>
                <w:rFonts w:ascii="宋体" w:hAnsi="宋体" w:cs="仿宋" w:hint="eastAsia"/>
                <w:kern w:val="0"/>
                <w:szCs w:val="21"/>
              </w:rPr>
              <w:t>要求</w:t>
            </w:r>
            <w:r>
              <w:rPr>
                <w:rFonts w:ascii="宋体" w:hAnsi="宋体" w:cs="仿宋" w:hint="eastAsia"/>
                <w:kern w:val="0"/>
                <w:szCs w:val="21"/>
              </w:rPr>
              <w:t>，掌握软质面</w:t>
            </w:r>
            <w:r>
              <w:rPr>
                <w:rFonts w:ascii="宋体" w:hAnsi="宋体" w:cs="仿宋" w:hint="eastAsia"/>
                <w:kern w:val="0"/>
                <w:szCs w:val="21"/>
              </w:rPr>
              <w:lastRenderedPageBreak/>
              <w:t>包的制作工艺与操作要领，会制作软质面包代表品种；</w:t>
            </w:r>
          </w:p>
          <w:p w:rsidR="00A50449" w:rsidRDefault="008A31F7">
            <w:pPr>
              <w:adjustRightInd w:val="0"/>
              <w:snapToGrid w:val="0"/>
              <w:rPr>
                <w:rFonts w:ascii="宋体" w:hAnsi="宋体" w:cs="仿宋"/>
                <w:kern w:val="0"/>
                <w:szCs w:val="21"/>
              </w:rPr>
            </w:pPr>
            <w:r>
              <w:rPr>
                <w:rFonts w:ascii="宋体" w:hAnsi="宋体" w:cs="仿宋" w:hint="eastAsia"/>
                <w:kern w:val="0"/>
                <w:szCs w:val="21"/>
              </w:rPr>
              <w:t>（5）</w:t>
            </w:r>
            <w:r w:rsidR="00336482">
              <w:rPr>
                <w:rFonts w:ascii="宋体" w:hAnsi="宋体" w:cs="仿宋" w:hint="eastAsia"/>
                <w:kern w:val="0"/>
                <w:szCs w:val="21"/>
              </w:rPr>
              <w:t>熟悉</w:t>
            </w:r>
            <w:r>
              <w:rPr>
                <w:rFonts w:ascii="宋体" w:hAnsi="宋体" w:cs="仿宋" w:hint="eastAsia"/>
                <w:kern w:val="0"/>
                <w:szCs w:val="21"/>
              </w:rPr>
              <w:t>硬质面包</w:t>
            </w:r>
            <w:r w:rsidR="00813444">
              <w:rPr>
                <w:rFonts w:ascii="宋体" w:hAnsi="宋体" w:cs="仿宋" w:hint="eastAsia"/>
                <w:kern w:val="0"/>
                <w:szCs w:val="21"/>
              </w:rPr>
              <w:t>制作的原</w:t>
            </w:r>
            <w:r>
              <w:rPr>
                <w:rFonts w:ascii="宋体" w:hAnsi="宋体" w:cs="仿宋" w:hint="eastAsia"/>
                <w:kern w:val="0"/>
                <w:szCs w:val="21"/>
              </w:rPr>
              <w:t>料要求，掌握硬质面包的制作工艺与操作要领，会制硬质面包代表品种；</w:t>
            </w:r>
          </w:p>
          <w:p w:rsidR="00A50449" w:rsidRDefault="008A31F7">
            <w:pPr>
              <w:tabs>
                <w:tab w:val="left" w:pos="972"/>
              </w:tabs>
              <w:snapToGrid w:val="0"/>
              <w:textAlignment w:val="baseline"/>
              <w:rPr>
                <w:rFonts w:ascii="宋体" w:hAnsi="宋体" w:cs="仿宋"/>
                <w:kern w:val="0"/>
                <w:szCs w:val="21"/>
              </w:rPr>
            </w:pPr>
            <w:r>
              <w:rPr>
                <w:rFonts w:ascii="宋体" w:hAnsi="宋体" w:cs="仿宋" w:hint="eastAsia"/>
                <w:kern w:val="0"/>
                <w:szCs w:val="21"/>
              </w:rPr>
              <w:t>（6）能说出松质面包</w:t>
            </w:r>
            <w:r w:rsidR="00813444">
              <w:rPr>
                <w:rFonts w:ascii="宋体" w:hAnsi="宋体" w:cs="仿宋" w:hint="eastAsia"/>
                <w:kern w:val="0"/>
                <w:szCs w:val="21"/>
              </w:rPr>
              <w:t>制作的原</w:t>
            </w:r>
            <w:r>
              <w:rPr>
                <w:rFonts w:ascii="宋体" w:hAnsi="宋体" w:cs="仿宋" w:hint="eastAsia"/>
                <w:kern w:val="0"/>
                <w:szCs w:val="21"/>
              </w:rPr>
              <w:t>料要求，掌握松质面包的制作工艺与操作要领，会制作松质面包代表品种；</w:t>
            </w:r>
          </w:p>
          <w:p w:rsidR="00A50449" w:rsidRDefault="008A31F7">
            <w:pPr>
              <w:adjustRightInd w:val="0"/>
              <w:snapToGrid w:val="0"/>
              <w:rPr>
                <w:rFonts w:ascii="宋体" w:hAnsi="宋体" w:cs="仿宋"/>
                <w:kern w:val="0"/>
                <w:szCs w:val="21"/>
              </w:rPr>
            </w:pPr>
            <w:r>
              <w:rPr>
                <w:rFonts w:ascii="宋体" w:hAnsi="宋体" w:cs="仿宋" w:hint="eastAsia"/>
                <w:kern w:val="0"/>
                <w:szCs w:val="21"/>
              </w:rPr>
              <w:t>（7）了解风味面包的种类，掌握风味面包的制作工艺与操作要领，会制作风味面包的代表品种</w:t>
            </w:r>
          </w:p>
        </w:tc>
      </w:tr>
      <w:tr w:rsidR="00A50449">
        <w:trPr>
          <w:trHeight w:val="20"/>
          <w:jc w:val="center"/>
        </w:trPr>
        <w:tc>
          <w:tcPr>
            <w:tcW w:w="1561"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jc w:val="center"/>
              <w:rPr>
                <w:rFonts w:ascii="宋体" w:hAnsi="宋体" w:cs="宋体"/>
                <w:szCs w:val="21"/>
              </w:rPr>
            </w:pPr>
            <w:r>
              <w:rPr>
                <w:rFonts w:ascii="宋体" w:hAnsi="宋体" w:cs="宋体" w:hint="eastAsia"/>
                <w:szCs w:val="21"/>
              </w:rPr>
              <w:lastRenderedPageBreak/>
              <w:t>西式甜点制作技术</w:t>
            </w:r>
          </w:p>
          <w:p w:rsidR="00A50449" w:rsidRDefault="008A31F7">
            <w:pPr>
              <w:autoSpaceDE w:val="0"/>
              <w:autoSpaceDN w:val="0"/>
              <w:adjustRightInd w:val="0"/>
              <w:snapToGrid w:val="0"/>
              <w:jc w:val="center"/>
              <w:rPr>
                <w:rFonts w:ascii="宋体" w:hAnsi="宋体" w:cs="仿宋"/>
                <w:kern w:val="0"/>
                <w:szCs w:val="21"/>
              </w:rPr>
            </w:pPr>
            <w:r>
              <w:rPr>
                <w:rFonts w:ascii="宋体" w:hAnsi="宋体" w:cs="宋体" w:hint="eastAsia"/>
                <w:szCs w:val="21"/>
              </w:rPr>
              <w:t>(1</w:t>
            </w:r>
            <w:r>
              <w:rPr>
                <w:rFonts w:ascii="宋体" w:hAnsi="宋体" w:cs="宋体"/>
                <w:szCs w:val="21"/>
              </w:rPr>
              <w:t>08</w:t>
            </w:r>
            <w:r>
              <w:rPr>
                <w:rFonts w:ascii="宋体" w:hAnsi="宋体" w:cs="宋体" w:hint="eastAsia"/>
                <w:szCs w:val="21"/>
              </w:rPr>
              <w:t>学时）</w:t>
            </w:r>
          </w:p>
        </w:tc>
        <w:tc>
          <w:tcPr>
            <w:tcW w:w="1842" w:type="dxa"/>
            <w:tcBorders>
              <w:top w:val="single" w:sz="4" w:space="0" w:color="auto"/>
              <w:left w:val="single" w:sz="4" w:space="0" w:color="auto"/>
              <w:right w:val="single" w:sz="4" w:space="0" w:color="auto"/>
            </w:tcBorders>
            <w:vAlign w:val="center"/>
          </w:tcPr>
          <w:p w:rsidR="00A50449" w:rsidRDefault="008A31F7">
            <w:pPr>
              <w:shd w:val="clear" w:color="auto" w:fill="FFFFFF" w:themeFill="background1"/>
              <w:snapToGrid w:val="0"/>
              <w:textAlignment w:val="baseline"/>
              <w:rPr>
                <w:rFonts w:ascii="宋体" w:hAnsi="宋体" w:cs="仿宋"/>
                <w:sz w:val="20"/>
              </w:rPr>
            </w:pPr>
            <w:r>
              <w:rPr>
                <w:rFonts w:ascii="宋体" w:hAnsi="宋体" w:cs="仿宋"/>
                <w:kern w:val="0"/>
                <w:szCs w:val="21"/>
              </w:rPr>
              <w:t>（1）</w:t>
            </w:r>
            <w:r>
              <w:rPr>
                <w:rFonts w:ascii="宋体" w:hAnsi="宋体" w:cs="Times New Roman"/>
                <w:kern w:val="0"/>
                <w:szCs w:val="21"/>
              </w:rPr>
              <w:t>西式甜点</w:t>
            </w:r>
            <w:r>
              <w:rPr>
                <w:rFonts w:ascii="宋体" w:hAnsi="宋体" w:cs="仿宋"/>
                <w:kern w:val="0"/>
                <w:szCs w:val="21"/>
              </w:rPr>
              <w:t>基础；</w:t>
            </w:r>
          </w:p>
          <w:p w:rsidR="00A50449" w:rsidRDefault="008A31F7">
            <w:pPr>
              <w:shd w:val="clear" w:color="auto" w:fill="FFFFFF" w:themeFill="background1"/>
              <w:snapToGrid w:val="0"/>
              <w:textAlignment w:val="baseline"/>
              <w:rPr>
                <w:rFonts w:ascii="宋体" w:hAnsi="宋体" w:cs="Times New Roman"/>
                <w:kern w:val="0"/>
                <w:szCs w:val="21"/>
              </w:rPr>
            </w:pPr>
            <w:r>
              <w:rPr>
                <w:rFonts w:ascii="宋体" w:hAnsi="宋体" w:cs="Times New Roman"/>
                <w:kern w:val="0"/>
                <w:szCs w:val="21"/>
              </w:rPr>
              <w:t>（2）蛋糕制作；</w:t>
            </w:r>
          </w:p>
          <w:p w:rsidR="00A50449" w:rsidRDefault="008A31F7">
            <w:pPr>
              <w:shd w:val="clear" w:color="auto" w:fill="FFFFFF" w:themeFill="background1"/>
              <w:snapToGrid w:val="0"/>
              <w:textAlignment w:val="baseline"/>
              <w:rPr>
                <w:rFonts w:ascii="宋体" w:hAnsi="宋体" w:cs="仿宋"/>
                <w:kern w:val="0"/>
                <w:sz w:val="20"/>
                <w:szCs w:val="21"/>
              </w:rPr>
            </w:pPr>
            <w:r>
              <w:rPr>
                <w:rFonts w:ascii="宋体" w:hAnsi="宋体" w:cs="Times New Roman"/>
                <w:kern w:val="0"/>
                <w:szCs w:val="21"/>
              </w:rPr>
              <w:t>（3）混酥类甜点</w:t>
            </w:r>
            <w:r>
              <w:rPr>
                <w:rFonts w:ascii="宋体" w:hAnsi="宋体" w:cs="仿宋"/>
                <w:kern w:val="0"/>
                <w:szCs w:val="21"/>
              </w:rPr>
              <w:t>制作；</w:t>
            </w:r>
          </w:p>
          <w:p w:rsidR="00A50449" w:rsidRDefault="008A31F7">
            <w:pPr>
              <w:shd w:val="clear" w:color="auto" w:fill="FFFFFF" w:themeFill="background1"/>
              <w:snapToGrid w:val="0"/>
              <w:textAlignment w:val="baseline"/>
              <w:rPr>
                <w:rFonts w:ascii="宋体" w:hAnsi="宋体" w:cs="仿宋"/>
                <w:kern w:val="0"/>
                <w:sz w:val="20"/>
                <w:szCs w:val="21"/>
              </w:rPr>
            </w:pPr>
            <w:r>
              <w:rPr>
                <w:rFonts w:ascii="宋体" w:hAnsi="宋体" w:cs="仿宋"/>
                <w:kern w:val="0"/>
                <w:szCs w:val="21"/>
              </w:rPr>
              <w:t>（4）清酥类甜点制作；</w:t>
            </w:r>
          </w:p>
          <w:p w:rsidR="00A50449" w:rsidRDefault="008A31F7">
            <w:pPr>
              <w:shd w:val="clear" w:color="auto" w:fill="FFFFFF" w:themeFill="background1"/>
              <w:snapToGrid w:val="0"/>
              <w:textAlignment w:val="baseline"/>
              <w:rPr>
                <w:rFonts w:ascii="宋体" w:hAnsi="宋体" w:cs="仿宋"/>
                <w:kern w:val="0"/>
                <w:sz w:val="20"/>
                <w:szCs w:val="21"/>
              </w:rPr>
            </w:pPr>
            <w:r>
              <w:rPr>
                <w:rFonts w:ascii="宋体" w:hAnsi="宋体" w:cs="仿宋"/>
                <w:kern w:val="0"/>
                <w:szCs w:val="21"/>
              </w:rPr>
              <w:t>（5）气鼓类甜点制作；</w:t>
            </w:r>
          </w:p>
          <w:p w:rsidR="00A50449" w:rsidRDefault="008A31F7">
            <w:pPr>
              <w:shd w:val="clear" w:color="auto" w:fill="FFFFFF" w:themeFill="background1"/>
              <w:snapToGrid w:val="0"/>
              <w:textAlignment w:val="baseline"/>
              <w:rPr>
                <w:rFonts w:ascii="宋体" w:hAnsi="宋体" w:cs="仿宋"/>
                <w:kern w:val="0"/>
                <w:sz w:val="20"/>
                <w:szCs w:val="21"/>
              </w:rPr>
            </w:pPr>
            <w:r>
              <w:rPr>
                <w:rFonts w:ascii="宋体" w:hAnsi="宋体" w:cs="仿宋"/>
                <w:kern w:val="0"/>
                <w:szCs w:val="21"/>
              </w:rPr>
              <w:t>（6）冷冻类甜点制作；</w:t>
            </w:r>
          </w:p>
          <w:p w:rsidR="00A50449" w:rsidRDefault="008A31F7">
            <w:pPr>
              <w:adjustRightInd w:val="0"/>
              <w:snapToGrid w:val="0"/>
              <w:rPr>
                <w:rFonts w:ascii="宋体" w:hAnsi="宋体" w:cs="仿宋"/>
                <w:kern w:val="0"/>
                <w:szCs w:val="21"/>
              </w:rPr>
            </w:pPr>
            <w:r>
              <w:rPr>
                <w:rFonts w:ascii="宋体" w:hAnsi="宋体" w:cs="仿宋"/>
                <w:kern w:val="0"/>
                <w:szCs w:val="21"/>
              </w:rPr>
              <w:t>（7）其他</w:t>
            </w:r>
            <w:r>
              <w:rPr>
                <w:rFonts w:ascii="宋体" w:hAnsi="宋体" w:cs="仿宋" w:hint="eastAsia"/>
                <w:kern w:val="0"/>
                <w:szCs w:val="21"/>
              </w:rPr>
              <w:t>类</w:t>
            </w:r>
            <w:r>
              <w:rPr>
                <w:rFonts w:ascii="宋体" w:hAnsi="宋体" w:cs="仿宋"/>
                <w:kern w:val="0"/>
                <w:szCs w:val="21"/>
              </w:rPr>
              <w:t>甜点制作</w:t>
            </w:r>
          </w:p>
        </w:tc>
        <w:tc>
          <w:tcPr>
            <w:tcW w:w="4904" w:type="dxa"/>
            <w:tcBorders>
              <w:top w:val="single" w:sz="4" w:space="0" w:color="auto"/>
              <w:left w:val="single" w:sz="4" w:space="0" w:color="auto"/>
              <w:right w:val="single" w:sz="4" w:space="0" w:color="auto"/>
            </w:tcBorders>
            <w:vAlign w:val="center"/>
          </w:tcPr>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（1）了解西式甜点的分类</w:t>
            </w:r>
            <w:r>
              <w:rPr>
                <w:rFonts w:ascii="宋体" w:hAnsi="宋体" w:cs="Times New Roman" w:hint="eastAsia"/>
                <w:kern w:val="0"/>
                <w:szCs w:val="21"/>
              </w:rPr>
              <w:t>，</w:t>
            </w:r>
            <w:r>
              <w:rPr>
                <w:rFonts w:ascii="宋体" w:hAnsi="宋体" w:cs="Times New Roman"/>
                <w:kern w:val="0"/>
                <w:szCs w:val="21"/>
              </w:rPr>
              <w:t>熟知常用西点馅心和酱料的制作</w:t>
            </w:r>
            <w:r>
              <w:rPr>
                <w:rFonts w:ascii="宋体" w:hAnsi="宋体" w:cs="Times New Roman" w:hint="eastAsia"/>
                <w:kern w:val="0"/>
                <w:szCs w:val="21"/>
              </w:rPr>
              <w:t>；</w:t>
            </w:r>
          </w:p>
          <w:p w:rsidR="00A50449" w:rsidRDefault="008A31F7">
            <w:pPr>
              <w:tabs>
                <w:tab w:val="left" w:pos="972"/>
              </w:tabs>
              <w:snapToGrid w:val="0"/>
              <w:rPr>
                <w:rFonts w:ascii="宋体" w:hAnsi="宋体" w:cs="Times New Roman"/>
                <w:kern w:val="0"/>
                <w:szCs w:val="21"/>
              </w:rPr>
            </w:pPr>
            <w:r>
              <w:rPr>
                <w:rFonts w:ascii="宋体" w:hAnsi="宋体" w:cs="Times New Roman" w:hint="eastAsia"/>
                <w:kern w:val="0"/>
                <w:szCs w:val="21"/>
              </w:rPr>
              <w:t>（2）</w:t>
            </w:r>
            <w:r>
              <w:rPr>
                <w:rFonts w:ascii="宋体" w:hAnsi="宋体" w:cs="Times New Roman"/>
                <w:kern w:val="0"/>
                <w:szCs w:val="21"/>
              </w:rPr>
              <w:t>熟知西式甜点制作的一般工艺流程</w:t>
            </w:r>
            <w:r>
              <w:rPr>
                <w:rFonts w:ascii="宋体" w:hAnsi="宋体" w:cs="Times New Roman" w:hint="eastAsia"/>
                <w:kern w:val="0"/>
                <w:szCs w:val="21"/>
              </w:rPr>
              <w:t>，</w:t>
            </w:r>
            <w:r>
              <w:rPr>
                <w:rFonts w:ascii="宋体" w:hAnsi="宋体" w:cs="Times New Roman"/>
                <w:kern w:val="0"/>
                <w:szCs w:val="21"/>
              </w:rPr>
              <w:t>能安全操作常用西式甜点制作的设备和工具；</w:t>
            </w:r>
          </w:p>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w:t>
            </w:r>
            <w:r>
              <w:rPr>
                <w:rFonts w:ascii="宋体" w:hAnsi="宋体" w:cs="Times New Roman" w:hint="eastAsia"/>
                <w:kern w:val="0"/>
                <w:szCs w:val="21"/>
              </w:rPr>
              <w:t>3</w:t>
            </w:r>
            <w:r>
              <w:rPr>
                <w:rFonts w:ascii="宋体" w:hAnsi="宋体" w:cs="Times New Roman"/>
                <w:kern w:val="0"/>
                <w:szCs w:val="21"/>
              </w:rPr>
              <w:t>）</w:t>
            </w:r>
            <w:r>
              <w:rPr>
                <w:rFonts w:ascii="宋体" w:hAnsi="宋体" w:cs="Times New Roman" w:hint="eastAsia"/>
                <w:kern w:val="0"/>
                <w:szCs w:val="21"/>
              </w:rPr>
              <w:t>理解</w:t>
            </w:r>
            <w:r>
              <w:rPr>
                <w:rFonts w:ascii="宋体" w:hAnsi="宋体" w:cs="Times New Roman"/>
                <w:kern w:val="0"/>
                <w:szCs w:val="21"/>
              </w:rPr>
              <w:t>蛋糕膨松的原理</w:t>
            </w:r>
            <w:r>
              <w:rPr>
                <w:rFonts w:ascii="宋体" w:hAnsi="宋体" w:cs="Times New Roman" w:hint="eastAsia"/>
                <w:kern w:val="0"/>
                <w:szCs w:val="21"/>
              </w:rPr>
              <w:t>，</w:t>
            </w:r>
            <w:r>
              <w:rPr>
                <w:rFonts w:ascii="宋体" w:hAnsi="宋体" w:cs="Times New Roman"/>
                <w:kern w:val="0"/>
                <w:szCs w:val="21"/>
              </w:rPr>
              <w:t>掌握各类蛋糕的制作方法</w:t>
            </w:r>
            <w:r>
              <w:rPr>
                <w:rFonts w:ascii="宋体" w:hAnsi="宋体" w:cs="Times New Roman" w:hint="eastAsia"/>
                <w:kern w:val="0"/>
                <w:szCs w:val="21"/>
              </w:rPr>
              <w:t>及技术要领，</w:t>
            </w:r>
            <w:r>
              <w:rPr>
                <w:rFonts w:ascii="宋体" w:hAnsi="宋体" w:cs="Times New Roman"/>
                <w:kern w:val="0"/>
                <w:szCs w:val="21"/>
              </w:rPr>
              <w:t>会制作</w:t>
            </w:r>
            <w:r>
              <w:rPr>
                <w:rFonts w:ascii="宋体" w:hAnsi="宋体" w:cs="Times New Roman" w:hint="eastAsia"/>
                <w:kern w:val="0"/>
                <w:szCs w:val="21"/>
              </w:rPr>
              <w:t>典型</w:t>
            </w:r>
            <w:r>
              <w:rPr>
                <w:rFonts w:ascii="宋体" w:hAnsi="宋体" w:cs="Times New Roman"/>
                <w:kern w:val="0"/>
                <w:szCs w:val="21"/>
              </w:rPr>
              <w:t>蛋糕</w:t>
            </w:r>
            <w:r>
              <w:rPr>
                <w:rFonts w:ascii="宋体" w:hAnsi="宋体" w:cs="Times New Roman" w:hint="eastAsia"/>
                <w:kern w:val="0"/>
                <w:szCs w:val="21"/>
              </w:rPr>
              <w:t>品种</w:t>
            </w:r>
            <w:r>
              <w:rPr>
                <w:rFonts w:ascii="宋体" w:hAnsi="宋体" w:cs="Times New Roman"/>
                <w:kern w:val="0"/>
                <w:szCs w:val="21"/>
              </w:rPr>
              <w:t>；</w:t>
            </w:r>
          </w:p>
          <w:p w:rsidR="00A50449" w:rsidRDefault="008A31F7">
            <w:pPr>
              <w:tabs>
                <w:tab w:val="left" w:pos="972"/>
              </w:tabs>
              <w:snapToGrid w:val="0"/>
              <w:rPr>
                <w:rFonts w:ascii="宋体" w:hAnsi="宋体" w:cs="Times New Roman"/>
                <w:kern w:val="0"/>
                <w:szCs w:val="21"/>
              </w:rPr>
            </w:pPr>
            <w:r>
              <w:rPr>
                <w:rFonts w:ascii="宋体" w:hAnsi="宋体" w:cs="Times New Roman" w:hint="eastAsia"/>
                <w:kern w:val="0"/>
                <w:szCs w:val="21"/>
              </w:rPr>
              <w:t>（4）能说出混酥类甜点的酥松原理；掌握混酥类甜点的制作方法及技术要领；会制作常见混酥类甜点品种；</w:t>
            </w:r>
          </w:p>
          <w:p w:rsidR="00A50449" w:rsidRDefault="008A31F7">
            <w:pPr>
              <w:tabs>
                <w:tab w:val="left" w:pos="972"/>
              </w:tabs>
              <w:snapToGrid w:val="0"/>
              <w:rPr>
                <w:rFonts w:ascii="宋体" w:hAnsi="宋体" w:cs="Times New Roman"/>
                <w:kern w:val="0"/>
                <w:szCs w:val="21"/>
              </w:rPr>
            </w:pPr>
            <w:r>
              <w:rPr>
                <w:rFonts w:ascii="宋体" w:hAnsi="宋体" w:cs="Times New Roman" w:hint="eastAsia"/>
                <w:kern w:val="0"/>
                <w:szCs w:val="21"/>
              </w:rPr>
              <w:t xml:space="preserve">（5）了解清酥类甜点的起层原理；掌握清酥类甜点的制作方法及技术要领；会制作清酥类甜点品种； </w:t>
            </w:r>
          </w:p>
          <w:p w:rsidR="00A50449" w:rsidRDefault="008A31F7">
            <w:pPr>
              <w:tabs>
                <w:tab w:val="left" w:pos="972"/>
              </w:tabs>
              <w:snapToGrid w:val="0"/>
              <w:rPr>
                <w:rFonts w:ascii="宋体" w:hAnsi="宋体" w:cs="Times New Roman"/>
                <w:kern w:val="0"/>
                <w:szCs w:val="21"/>
              </w:rPr>
            </w:pPr>
            <w:r>
              <w:rPr>
                <w:rFonts w:ascii="宋体" w:hAnsi="宋体" w:cs="Times New Roman" w:hint="eastAsia"/>
                <w:kern w:val="0"/>
                <w:szCs w:val="21"/>
              </w:rPr>
              <w:t>（6）理解气鼓类甜点的膨松原理；掌握气鼓类甜点的制作方法及技术要领；能制作常见气鼓类甜点品种；</w:t>
            </w:r>
          </w:p>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w:t>
            </w:r>
            <w:r>
              <w:rPr>
                <w:rFonts w:ascii="宋体" w:hAnsi="宋体" w:cs="Times New Roman" w:hint="eastAsia"/>
                <w:kern w:val="0"/>
                <w:szCs w:val="21"/>
              </w:rPr>
              <w:t>7</w:t>
            </w:r>
            <w:r>
              <w:rPr>
                <w:rFonts w:ascii="宋体" w:hAnsi="宋体" w:cs="Times New Roman"/>
                <w:kern w:val="0"/>
                <w:szCs w:val="21"/>
              </w:rPr>
              <w:t>）</w:t>
            </w:r>
            <w:r>
              <w:rPr>
                <w:rFonts w:ascii="宋体" w:hAnsi="宋体" w:cs="Times New Roman" w:hint="eastAsia"/>
                <w:kern w:val="0"/>
                <w:szCs w:val="21"/>
              </w:rPr>
              <w:t>了解</w:t>
            </w:r>
            <w:r>
              <w:rPr>
                <w:rFonts w:ascii="宋体" w:hAnsi="宋体" w:cs="Times New Roman"/>
                <w:kern w:val="0"/>
                <w:szCs w:val="21"/>
              </w:rPr>
              <w:t>冷冻类甜点的</w:t>
            </w:r>
            <w:r>
              <w:rPr>
                <w:rFonts w:ascii="宋体" w:hAnsi="宋体" w:cs="Times New Roman" w:hint="eastAsia"/>
                <w:kern w:val="0"/>
                <w:szCs w:val="21"/>
              </w:rPr>
              <w:t>原料配比，</w:t>
            </w:r>
            <w:r>
              <w:rPr>
                <w:rFonts w:ascii="宋体" w:hAnsi="宋体" w:cs="Times New Roman"/>
                <w:kern w:val="0"/>
                <w:szCs w:val="21"/>
              </w:rPr>
              <w:t>掌握冷冻类甜点的制作方法</w:t>
            </w:r>
            <w:r>
              <w:rPr>
                <w:rFonts w:ascii="宋体" w:hAnsi="宋体" w:cs="Times New Roman" w:hint="eastAsia"/>
                <w:kern w:val="0"/>
                <w:szCs w:val="21"/>
              </w:rPr>
              <w:t>及技术要领，</w:t>
            </w:r>
            <w:r>
              <w:rPr>
                <w:rFonts w:ascii="宋体" w:hAnsi="宋体" w:cs="Times New Roman"/>
                <w:kern w:val="0"/>
                <w:szCs w:val="21"/>
              </w:rPr>
              <w:t>能制作</w:t>
            </w:r>
            <w:r>
              <w:rPr>
                <w:rFonts w:ascii="宋体" w:hAnsi="宋体" w:cs="Times New Roman" w:hint="eastAsia"/>
                <w:kern w:val="0"/>
                <w:szCs w:val="21"/>
              </w:rPr>
              <w:t>常见冷冻类</w:t>
            </w:r>
            <w:r>
              <w:rPr>
                <w:rFonts w:ascii="宋体" w:hAnsi="宋体" w:cs="Times New Roman"/>
                <w:kern w:val="0"/>
                <w:szCs w:val="21"/>
              </w:rPr>
              <w:t>甜点</w:t>
            </w:r>
            <w:r>
              <w:rPr>
                <w:rFonts w:ascii="宋体" w:hAnsi="宋体" w:cs="Times New Roman" w:hint="eastAsia"/>
                <w:kern w:val="0"/>
                <w:szCs w:val="21"/>
              </w:rPr>
              <w:t>品种</w:t>
            </w:r>
            <w:r>
              <w:rPr>
                <w:rFonts w:ascii="宋体" w:hAnsi="宋体" w:cs="Times New Roman"/>
                <w:kern w:val="0"/>
                <w:szCs w:val="21"/>
              </w:rPr>
              <w:t>；</w:t>
            </w:r>
          </w:p>
          <w:p w:rsidR="00A50449" w:rsidRDefault="008A31F7">
            <w:pPr>
              <w:tabs>
                <w:tab w:val="left" w:pos="972"/>
              </w:tabs>
              <w:snapToGrid w:val="0"/>
              <w:textAlignment w:val="baseline"/>
              <w:rPr>
                <w:rFonts w:ascii="宋体" w:hAnsi="宋体" w:cs="仿宋"/>
                <w:kern w:val="0"/>
                <w:szCs w:val="21"/>
              </w:rPr>
            </w:pPr>
            <w:r>
              <w:rPr>
                <w:rFonts w:ascii="宋体" w:hAnsi="宋体" w:cs="Times New Roman"/>
                <w:kern w:val="0"/>
                <w:szCs w:val="21"/>
              </w:rPr>
              <w:t>（</w:t>
            </w:r>
            <w:r>
              <w:rPr>
                <w:rFonts w:ascii="宋体" w:hAnsi="宋体" w:cs="Times New Roman" w:hint="eastAsia"/>
                <w:kern w:val="0"/>
                <w:szCs w:val="21"/>
              </w:rPr>
              <w:t>8</w:t>
            </w:r>
            <w:r>
              <w:rPr>
                <w:rFonts w:ascii="宋体" w:hAnsi="宋体" w:cs="Times New Roman"/>
                <w:kern w:val="0"/>
                <w:szCs w:val="21"/>
              </w:rPr>
              <w:t>）</w:t>
            </w:r>
            <w:r>
              <w:rPr>
                <w:rFonts w:ascii="宋体" w:hAnsi="宋体" w:cs="Times New Roman" w:hint="eastAsia"/>
                <w:kern w:val="0"/>
                <w:szCs w:val="21"/>
              </w:rPr>
              <w:t>能说出</w:t>
            </w:r>
            <w:r>
              <w:rPr>
                <w:rFonts w:ascii="宋体" w:hAnsi="宋体" w:cs="Times New Roman"/>
                <w:kern w:val="0"/>
                <w:szCs w:val="21"/>
              </w:rPr>
              <w:t>其他类甜点的</w:t>
            </w:r>
            <w:r>
              <w:rPr>
                <w:rFonts w:ascii="宋体" w:hAnsi="宋体" w:cs="Times New Roman" w:hint="eastAsia"/>
                <w:kern w:val="0"/>
                <w:szCs w:val="21"/>
              </w:rPr>
              <w:t>原料配比、</w:t>
            </w:r>
            <w:r>
              <w:rPr>
                <w:rFonts w:ascii="宋体" w:hAnsi="宋体" w:cs="Times New Roman"/>
                <w:kern w:val="0"/>
                <w:szCs w:val="21"/>
              </w:rPr>
              <w:t>制作原理</w:t>
            </w:r>
            <w:r>
              <w:rPr>
                <w:rFonts w:ascii="宋体" w:hAnsi="宋体" w:cs="Times New Roman" w:hint="eastAsia"/>
                <w:kern w:val="0"/>
                <w:szCs w:val="21"/>
              </w:rPr>
              <w:t>，</w:t>
            </w:r>
            <w:r>
              <w:rPr>
                <w:rFonts w:ascii="宋体" w:hAnsi="宋体" w:cs="Times New Roman"/>
                <w:kern w:val="0"/>
                <w:szCs w:val="21"/>
              </w:rPr>
              <w:t>掌握其他类甜点的制作方法</w:t>
            </w:r>
            <w:r>
              <w:rPr>
                <w:rFonts w:ascii="宋体" w:hAnsi="宋体" w:cs="Times New Roman" w:hint="eastAsia"/>
                <w:kern w:val="0"/>
                <w:szCs w:val="21"/>
              </w:rPr>
              <w:t>及技术要领，</w:t>
            </w:r>
            <w:r>
              <w:rPr>
                <w:rFonts w:ascii="宋体" w:hAnsi="宋体" w:cs="Times New Roman"/>
                <w:kern w:val="0"/>
                <w:szCs w:val="21"/>
              </w:rPr>
              <w:t>能制作</w:t>
            </w:r>
            <w:r>
              <w:rPr>
                <w:rFonts w:ascii="宋体" w:hAnsi="宋体" w:cs="Times New Roman" w:hint="eastAsia"/>
                <w:kern w:val="0"/>
                <w:szCs w:val="21"/>
              </w:rPr>
              <w:t>常见其他类</w:t>
            </w:r>
            <w:r>
              <w:rPr>
                <w:rFonts w:ascii="宋体" w:hAnsi="宋体" w:cs="Times New Roman"/>
                <w:kern w:val="0"/>
                <w:szCs w:val="21"/>
              </w:rPr>
              <w:t>甜点</w:t>
            </w:r>
            <w:r>
              <w:rPr>
                <w:rFonts w:ascii="宋体" w:hAnsi="宋体" w:cs="Times New Roman" w:hint="eastAsia"/>
                <w:kern w:val="0"/>
                <w:szCs w:val="21"/>
              </w:rPr>
              <w:t>品种</w:t>
            </w:r>
          </w:p>
        </w:tc>
      </w:tr>
      <w:tr w:rsidR="00A50449">
        <w:trPr>
          <w:trHeight w:val="20"/>
          <w:jc w:val="center"/>
        </w:trPr>
        <w:tc>
          <w:tcPr>
            <w:tcW w:w="1561"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jc w:val="center"/>
              <w:rPr>
                <w:rFonts w:ascii="宋体" w:hAnsi="宋体" w:cs="宋体"/>
                <w:szCs w:val="21"/>
              </w:rPr>
            </w:pPr>
            <w:r>
              <w:rPr>
                <w:rFonts w:ascii="宋体" w:hAnsi="宋体" w:cs="宋体"/>
                <w:szCs w:val="21"/>
              </w:rPr>
              <w:t>面点产品创新设计</w:t>
            </w:r>
          </w:p>
          <w:p w:rsidR="00A50449" w:rsidRDefault="008A31F7">
            <w:pPr>
              <w:autoSpaceDE w:val="0"/>
              <w:autoSpaceDN w:val="0"/>
              <w:adjustRightInd w:val="0"/>
              <w:snapToGrid w:val="0"/>
              <w:jc w:val="center"/>
              <w:rPr>
                <w:rFonts w:ascii="宋体" w:hAnsi="宋体" w:cs="仿宋"/>
                <w:kern w:val="0"/>
                <w:szCs w:val="21"/>
              </w:rPr>
            </w:pPr>
            <w:r>
              <w:rPr>
                <w:rFonts w:ascii="宋体" w:hAnsi="宋体" w:cs="宋体"/>
                <w:szCs w:val="21"/>
              </w:rPr>
              <w:t>（72学时）</w:t>
            </w:r>
          </w:p>
        </w:tc>
        <w:tc>
          <w:tcPr>
            <w:tcW w:w="1842" w:type="dxa"/>
            <w:tcBorders>
              <w:top w:val="single" w:sz="4" w:space="0" w:color="auto"/>
              <w:left w:val="single" w:sz="4" w:space="0" w:color="auto"/>
              <w:right w:val="single" w:sz="4" w:space="0" w:color="auto"/>
            </w:tcBorders>
            <w:vAlign w:val="center"/>
          </w:tcPr>
          <w:p w:rsidR="00A50449" w:rsidRDefault="008A31F7">
            <w:pPr>
              <w:snapToGrid w:val="0"/>
              <w:textAlignment w:val="baseline"/>
              <w:rPr>
                <w:rFonts w:ascii="宋体" w:hAnsi="宋体" w:cs="Times New Roman"/>
                <w:kern w:val="0"/>
                <w:szCs w:val="21"/>
              </w:rPr>
            </w:pPr>
            <w:r>
              <w:rPr>
                <w:rFonts w:ascii="宋体" w:hAnsi="宋体" w:cs="Times New Roman"/>
                <w:kern w:val="0"/>
                <w:szCs w:val="21"/>
              </w:rPr>
              <w:t>（1）</w:t>
            </w:r>
            <w:r>
              <w:rPr>
                <w:rFonts w:ascii="宋体" w:hAnsi="宋体" w:cs="Times New Roman" w:hint="eastAsia"/>
                <w:kern w:val="0"/>
                <w:szCs w:val="21"/>
              </w:rPr>
              <w:t>面点产品创新设计基础；</w:t>
            </w:r>
          </w:p>
          <w:p w:rsidR="00A50449" w:rsidRDefault="008A31F7">
            <w:pPr>
              <w:snapToGrid w:val="0"/>
              <w:textAlignment w:val="baseline"/>
              <w:rPr>
                <w:rFonts w:ascii="宋体" w:hAnsi="宋体" w:cs="Times New Roman"/>
                <w:kern w:val="0"/>
                <w:szCs w:val="21"/>
              </w:rPr>
            </w:pPr>
            <w:r>
              <w:rPr>
                <w:rFonts w:ascii="宋体" w:hAnsi="宋体" w:cs="Times New Roman" w:hint="eastAsia"/>
                <w:kern w:val="0"/>
                <w:szCs w:val="21"/>
              </w:rPr>
              <w:t>（2）</w:t>
            </w:r>
            <w:r>
              <w:rPr>
                <w:rFonts w:ascii="宋体" w:hAnsi="宋体" w:cs="Times New Roman"/>
                <w:kern w:val="0"/>
                <w:szCs w:val="21"/>
              </w:rPr>
              <w:t>创新面点原料选用；</w:t>
            </w:r>
          </w:p>
          <w:p w:rsidR="00A50449" w:rsidRDefault="008A31F7">
            <w:pPr>
              <w:snapToGrid w:val="0"/>
              <w:textAlignment w:val="baseline"/>
              <w:rPr>
                <w:rFonts w:ascii="宋体" w:hAnsi="宋体" w:cs="Times New Roman"/>
                <w:kern w:val="0"/>
                <w:szCs w:val="21"/>
              </w:rPr>
            </w:pPr>
            <w:r>
              <w:rPr>
                <w:rFonts w:ascii="宋体" w:hAnsi="宋体" w:cs="Times New Roman"/>
                <w:kern w:val="0"/>
                <w:szCs w:val="21"/>
              </w:rPr>
              <w:t>（3）创新面点制作工艺；</w:t>
            </w:r>
          </w:p>
          <w:p w:rsidR="00A50449" w:rsidRDefault="008A31F7">
            <w:pPr>
              <w:snapToGrid w:val="0"/>
              <w:textAlignment w:val="baseline"/>
              <w:rPr>
                <w:rFonts w:ascii="宋体" w:hAnsi="宋体" w:cs="Times New Roman"/>
                <w:kern w:val="0"/>
                <w:szCs w:val="21"/>
              </w:rPr>
            </w:pPr>
            <w:r>
              <w:rPr>
                <w:rFonts w:ascii="宋体" w:hAnsi="宋体" w:cs="Times New Roman"/>
                <w:kern w:val="0"/>
                <w:szCs w:val="21"/>
              </w:rPr>
              <w:t>（4）创新面点造型设计；</w:t>
            </w:r>
          </w:p>
          <w:p w:rsidR="00A50449" w:rsidRDefault="008A31F7">
            <w:pPr>
              <w:snapToGrid w:val="0"/>
              <w:textAlignment w:val="baseline"/>
              <w:rPr>
                <w:rFonts w:ascii="宋体" w:hAnsi="宋体" w:cs="仿宋"/>
                <w:kern w:val="0"/>
                <w:szCs w:val="21"/>
              </w:rPr>
            </w:pPr>
            <w:r>
              <w:rPr>
                <w:rFonts w:ascii="宋体" w:hAnsi="宋体" w:cs="Times New Roman"/>
                <w:kern w:val="0"/>
                <w:szCs w:val="21"/>
              </w:rPr>
              <w:t>（5）创新面点组合装饰</w:t>
            </w:r>
          </w:p>
        </w:tc>
        <w:tc>
          <w:tcPr>
            <w:tcW w:w="4904" w:type="dxa"/>
            <w:tcBorders>
              <w:top w:val="single" w:sz="4" w:space="0" w:color="auto"/>
              <w:left w:val="single" w:sz="4" w:space="0" w:color="auto"/>
              <w:right w:val="single" w:sz="4" w:space="0" w:color="auto"/>
            </w:tcBorders>
            <w:vAlign w:val="center"/>
          </w:tcPr>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（1）了解面点产品</w:t>
            </w:r>
            <w:r>
              <w:rPr>
                <w:rFonts w:ascii="宋体" w:hAnsi="宋体" w:cs="Times New Roman" w:hint="eastAsia"/>
                <w:kern w:val="0"/>
                <w:szCs w:val="21"/>
              </w:rPr>
              <w:t>创新</w:t>
            </w:r>
            <w:r>
              <w:rPr>
                <w:rFonts w:ascii="宋体" w:hAnsi="宋体" w:cs="Times New Roman"/>
                <w:kern w:val="0"/>
                <w:szCs w:val="21"/>
              </w:rPr>
              <w:t>设计的概念和</w:t>
            </w:r>
            <w:r>
              <w:rPr>
                <w:rFonts w:ascii="宋体" w:hAnsi="宋体" w:cs="Times New Roman" w:hint="eastAsia"/>
                <w:kern w:val="0"/>
                <w:szCs w:val="21"/>
              </w:rPr>
              <w:t>意义，</w:t>
            </w:r>
            <w:r>
              <w:rPr>
                <w:rFonts w:ascii="宋体" w:hAnsi="宋体" w:cs="Times New Roman"/>
                <w:kern w:val="0"/>
                <w:szCs w:val="21"/>
              </w:rPr>
              <w:t>掌握面点</w:t>
            </w:r>
            <w:r>
              <w:rPr>
                <w:rFonts w:ascii="宋体" w:hAnsi="宋体" w:cs="Times New Roman" w:hint="eastAsia"/>
                <w:kern w:val="0"/>
                <w:szCs w:val="21"/>
              </w:rPr>
              <w:t>产品创新</w:t>
            </w:r>
            <w:r>
              <w:rPr>
                <w:rFonts w:ascii="宋体" w:hAnsi="宋体" w:cs="Times New Roman"/>
                <w:kern w:val="0"/>
                <w:szCs w:val="21"/>
              </w:rPr>
              <w:t>设计的</w:t>
            </w:r>
            <w:r>
              <w:rPr>
                <w:rFonts w:ascii="宋体" w:hAnsi="宋体" w:cs="Times New Roman" w:hint="eastAsia"/>
                <w:kern w:val="0"/>
                <w:szCs w:val="21"/>
              </w:rPr>
              <w:t>思路、方法、</w:t>
            </w:r>
            <w:r>
              <w:rPr>
                <w:rFonts w:ascii="宋体" w:hAnsi="宋体" w:cs="Times New Roman"/>
                <w:kern w:val="0"/>
                <w:szCs w:val="21"/>
              </w:rPr>
              <w:t>分类与</w:t>
            </w:r>
            <w:r>
              <w:rPr>
                <w:rFonts w:ascii="宋体" w:hAnsi="宋体" w:cs="Times New Roman" w:hint="eastAsia"/>
                <w:kern w:val="0"/>
                <w:szCs w:val="21"/>
              </w:rPr>
              <w:t>评判</w:t>
            </w:r>
            <w:r>
              <w:rPr>
                <w:rFonts w:ascii="宋体" w:hAnsi="宋体" w:cs="Times New Roman"/>
                <w:kern w:val="0"/>
                <w:szCs w:val="21"/>
              </w:rPr>
              <w:t>；</w:t>
            </w:r>
          </w:p>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（2）</w:t>
            </w:r>
            <w:r>
              <w:rPr>
                <w:rFonts w:ascii="宋体" w:hAnsi="宋体" w:cs="Times New Roman" w:hint="eastAsia"/>
                <w:kern w:val="0"/>
                <w:szCs w:val="21"/>
              </w:rPr>
              <w:t>理解</w:t>
            </w:r>
            <w:r>
              <w:rPr>
                <w:rFonts w:ascii="宋体" w:hAnsi="宋体" w:cs="Times New Roman"/>
                <w:kern w:val="0"/>
                <w:szCs w:val="21"/>
              </w:rPr>
              <w:t>面点原料的特性及营养价值</w:t>
            </w:r>
            <w:r>
              <w:rPr>
                <w:rFonts w:ascii="宋体" w:hAnsi="宋体" w:cs="Times New Roman" w:hint="eastAsia"/>
                <w:kern w:val="0"/>
                <w:szCs w:val="21"/>
              </w:rPr>
              <w:t>，</w:t>
            </w:r>
            <w:r>
              <w:rPr>
                <w:rFonts w:ascii="宋体" w:hAnsi="宋体" w:cs="Times New Roman"/>
                <w:kern w:val="0"/>
                <w:szCs w:val="21"/>
              </w:rPr>
              <w:t>掌握面点皮料、馅料、调辅料</w:t>
            </w:r>
            <w:r>
              <w:rPr>
                <w:rFonts w:ascii="宋体" w:hAnsi="宋体" w:cs="Times New Roman" w:hint="eastAsia"/>
                <w:kern w:val="0"/>
                <w:szCs w:val="21"/>
              </w:rPr>
              <w:t>在面点制作中的作用；</w:t>
            </w:r>
          </w:p>
          <w:p w:rsidR="00A50449" w:rsidRDefault="008A31F7">
            <w:pPr>
              <w:tabs>
                <w:tab w:val="left" w:pos="972"/>
              </w:tabs>
              <w:snapToGrid w:val="0"/>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能根据面点皮料、馅料</w:t>
            </w:r>
            <w:r>
              <w:rPr>
                <w:rFonts w:ascii="宋体" w:hAnsi="宋体" w:cs="Times New Roman" w:hint="eastAsia"/>
                <w:kern w:val="0"/>
                <w:szCs w:val="21"/>
              </w:rPr>
              <w:t>、调辅料</w:t>
            </w:r>
            <w:r>
              <w:rPr>
                <w:rFonts w:ascii="宋体" w:hAnsi="宋体" w:cs="Times New Roman"/>
                <w:kern w:val="0"/>
                <w:szCs w:val="21"/>
              </w:rPr>
              <w:t>的特点创新设计面点产品</w:t>
            </w:r>
            <w:r>
              <w:rPr>
                <w:rFonts w:ascii="宋体" w:hAnsi="宋体" w:cs="Times New Roman" w:hint="eastAsia"/>
                <w:kern w:val="0"/>
                <w:szCs w:val="21"/>
              </w:rPr>
              <w:t>，正确选用食品添加剂</w:t>
            </w:r>
            <w:r>
              <w:rPr>
                <w:rFonts w:ascii="宋体" w:hAnsi="宋体" w:cs="Times New Roman"/>
                <w:kern w:val="0"/>
                <w:szCs w:val="21"/>
              </w:rPr>
              <w:t>；</w:t>
            </w:r>
          </w:p>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w:t>
            </w:r>
            <w:r>
              <w:rPr>
                <w:rFonts w:ascii="宋体" w:hAnsi="宋体" w:cs="Times New Roman" w:hint="eastAsia"/>
                <w:kern w:val="0"/>
                <w:szCs w:val="21"/>
              </w:rPr>
              <w:t>4</w:t>
            </w:r>
            <w:r>
              <w:rPr>
                <w:rFonts w:ascii="宋体" w:hAnsi="宋体" w:cs="Times New Roman"/>
                <w:kern w:val="0"/>
                <w:szCs w:val="21"/>
              </w:rPr>
              <w:t>）</w:t>
            </w:r>
            <w:r>
              <w:rPr>
                <w:rFonts w:ascii="宋体" w:hAnsi="宋体" w:cs="Times New Roman" w:hint="eastAsia"/>
                <w:kern w:val="0"/>
                <w:szCs w:val="21"/>
              </w:rPr>
              <w:t>能说出</w:t>
            </w:r>
            <w:r>
              <w:rPr>
                <w:rFonts w:ascii="宋体" w:hAnsi="宋体" w:cs="Times New Roman"/>
                <w:kern w:val="0"/>
                <w:szCs w:val="21"/>
              </w:rPr>
              <w:t>面点制作的工艺过程</w:t>
            </w:r>
            <w:r>
              <w:rPr>
                <w:rFonts w:ascii="宋体" w:hAnsi="宋体" w:cs="Times New Roman" w:hint="eastAsia"/>
                <w:kern w:val="0"/>
                <w:szCs w:val="21"/>
              </w:rPr>
              <w:t>，</w:t>
            </w:r>
            <w:r>
              <w:rPr>
                <w:rFonts w:ascii="宋体" w:hAnsi="宋体" w:cs="Times New Roman"/>
                <w:kern w:val="0"/>
                <w:szCs w:val="21"/>
              </w:rPr>
              <w:t>掌握面点</w:t>
            </w:r>
            <w:r>
              <w:rPr>
                <w:rFonts w:ascii="宋体" w:hAnsi="宋体" w:cs="Times New Roman" w:hint="eastAsia"/>
                <w:kern w:val="0"/>
                <w:szCs w:val="21"/>
              </w:rPr>
              <w:t>产品</w:t>
            </w:r>
            <w:r>
              <w:rPr>
                <w:rFonts w:ascii="宋体" w:hAnsi="宋体" w:cs="Times New Roman"/>
                <w:kern w:val="0"/>
                <w:szCs w:val="21"/>
              </w:rPr>
              <w:t>制作工艺的常用</w:t>
            </w:r>
            <w:r>
              <w:rPr>
                <w:rFonts w:ascii="宋体" w:hAnsi="宋体" w:cs="Times New Roman" w:hint="eastAsia"/>
                <w:kern w:val="0"/>
                <w:szCs w:val="21"/>
              </w:rPr>
              <w:t>技</w:t>
            </w:r>
            <w:r>
              <w:rPr>
                <w:rFonts w:ascii="宋体" w:hAnsi="宋体" w:cs="Times New Roman"/>
                <w:kern w:val="0"/>
                <w:szCs w:val="21"/>
              </w:rPr>
              <w:t>法</w:t>
            </w:r>
            <w:r>
              <w:rPr>
                <w:rFonts w:ascii="宋体" w:hAnsi="宋体" w:cs="Times New Roman" w:hint="eastAsia"/>
                <w:kern w:val="0"/>
                <w:szCs w:val="21"/>
              </w:rPr>
              <w:t>；</w:t>
            </w:r>
          </w:p>
          <w:p w:rsidR="00A50449" w:rsidRDefault="008A31F7">
            <w:pPr>
              <w:tabs>
                <w:tab w:val="left" w:pos="972"/>
              </w:tabs>
              <w:snapToGrid w:val="0"/>
              <w:rPr>
                <w:rFonts w:ascii="宋体" w:hAnsi="宋体" w:cs="Times New Roman"/>
                <w:kern w:val="0"/>
                <w:szCs w:val="21"/>
              </w:rPr>
            </w:pPr>
            <w:r>
              <w:rPr>
                <w:rFonts w:ascii="宋体" w:hAnsi="宋体" w:cs="Times New Roman" w:hint="eastAsia"/>
                <w:kern w:val="0"/>
                <w:szCs w:val="21"/>
              </w:rPr>
              <w:t>（5）</w:t>
            </w:r>
            <w:r>
              <w:rPr>
                <w:rFonts w:ascii="宋体" w:hAnsi="宋体" w:cs="Times New Roman"/>
                <w:kern w:val="0"/>
                <w:szCs w:val="21"/>
              </w:rPr>
              <w:t>能运</w:t>
            </w:r>
            <w:r>
              <w:rPr>
                <w:rFonts w:ascii="宋体" w:hAnsi="宋体" w:cs="Times New Roman" w:hint="eastAsia"/>
                <w:kern w:val="0"/>
                <w:szCs w:val="21"/>
              </w:rPr>
              <w:t>用</w:t>
            </w:r>
            <w:r>
              <w:rPr>
                <w:rFonts w:ascii="宋体" w:hAnsi="宋体" w:cs="Times New Roman"/>
                <w:kern w:val="0"/>
                <w:szCs w:val="21"/>
              </w:rPr>
              <w:t>新工艺、新方法、新技术，创新设计面点产品；</w:t>
            </w:r>
          </w:p>
          <w:p w:rsidR="00A50449" w:rsidRDefault="008A31F7">
            <w:pPr>
              <w:tabs>
                <w:tab w:val="left" w:pos="972"/>
              </w:tabs>
              <w:snapToGrid w:val="0"/>
              <w:rPr>
                <w:rFonts w:ascii="宋体" w:hAnsi="宋体" w:cs="Times New Roman"/>
                <w:kern w:val="0"/>
                <w:szCs w:val="21"/>
              </w:rPr>
            </w:pPr>
            <w:r>
              <w:rPr>
                <w:rFonts w:ascii="宋体" w:hAnsi="宋体" w:cs="Times New Roman"/>
                <w:kern w:val="0"/>
                <w:szCs w:val="21"/>
              </w:rPr>
              <w:t>（</w:t>
            </w:r>
            <w:r>
              <w:rPr>
                <w:rFonts w:ascii="宋体" w:hAnsi="宋体" w:cs="Times New Roman" w:hint="eastAsia"/>
                <w:kern w:val="0"/>
                <w:szCs w:val="21"/>
              </w:rPr>
              <w:t>6</w:t>
            </w:r>
            <w:r>
              <w:rPr>
                <w:rFonts w:ascii="宋体" w:hAnsi="宋体" w:cs="Times New Roman"/>
                <w:kern w:val="0"/>
                <w:szCs w:val="21"/>
              </w:rPr>
              <w:t>）了解面点造型的</w:t>
            </w:r>
            <w:r>
              <w:rPr>
                <w:rFonts w:ascii="宋体" w:hAnsi="宋体" w:cs="Times New Roman" w:hint="eastAsia"/>
                <w:kern w:val="0"/>
                <w:szCs w:val="21"/>
              </w:rPr>
              <w:t>种类、</w:t>
            </w:r>
            <w:r>
              <w:rPr>
                <w:rFonts w:ascii="宋体" w:hAnsi="宋体" w:cs="Times New Roman"/>
                <w:kern w:val="0"/>
                <w:szCs w:val="21"/>
              </w:rPr>
              <w:t>特点</w:t>
            </w:r>
            <w:r>
              <w:rPr>
                <w:rFonts w:ascii="宋体" w:hAnsi="宋体" w:cs="Times New Roman" w:hint="eastAsia"/>
                <w:kern w:val="0"/>
                <w:szCs w:val="21"/>
              </w:rPr>
              <w:t>，</w:t>
            </w:r>
            <w:r>
              <w:rPr>
                <w:rFonts w:ascii="宋体" w:hAnsi="宋体" w:cs="Times New Roman"/>
                <w:kern w:val="0"/>
                <w:szCs w:val="21"/>
              </w:rPr>
              <w:t>掌握多种面点</w:t>
            </w:r>
            <w:r>
              <w:rPr>
                <w:rFonts w:ascii="宋体" w:hAnsi="宋体" w:cs="Times New Roman" w:hint="eastAsia"/>
                <w:kern w:val="0"/>
                <w:szCs w:val="21"/>
              </w:rPr>
              <w:t>产品</w:t>
            </w:r>
            <w:r>
              <w:rPr>
                <w:rFonts w:ascii="宋体" w:hAnsi="宋体" w:cs="Times New Roman"/>
                <w:kern w:val="0"/>
                <w:szCs w:val="21"/>
              </w:rPr>
              <w:t>成型方法</w:t>
            </w:r>
            <w:r>
              <w:rPr>
                <w:rFonts w:ascii="宋体" w:hAnsi="宋体" w:cs="Times New Roman" w:hint="eastAsia"/>
                <w:kern w:val="0"/>
                <w:szCs w:val="21"/>
              </w:rPr>
              <w:t>，</w:t>
            </w:r>
            <w:r>
              <w:rPr>
                <w:rFonts w:ascii="宋体" w:hAnsi="宋体" w:cs="Times New Roman"/>
                <w:kern w:val="0"/>
                <w:szCs w:val="21"/>
              </w:rPr>
              <w:t>从造型方面，创新设计面点产品；</w:t>
            </w:r>
          </w:p>
          <w:p w:rsidR="00A50449" w:rsidRDefault="008A31F7">
            <w:pPr>
              <w:tabs>
                <w:tab w:val="left" w:pos="972"/>
              </w:tabs>
              <w:snapToGrid w:val="0"/>
              <w:textAlignment w:val="baseline"/>
              <w:rPr>
                <w:rFonts w:ascii="宋体" w:hAnsi="宋体" w:cs="仿宋"/>
                <w:kern w:val="0"/>
                <w:szCs w:val="21"/>
              </w:rPr>
            </w:pPr>
            <w:r>
              <w:rPr>
                <w:rFonts w:ascii="宋体" w:hAnsi="宋体" w:cs="Times New Roman"/>
                <w:kern w:val="0"/>
                <w:szCs w:val="21"/>
              </w:rPr>
              <w:t>（</w:t>
            </w:r>
            <w:r>
              <w:rPr>
                <w:rFonts w:ascii="宋体" w:hAnsi="宋体" w:cs="Times New Roman" w:hint="eastAsia"/>
                <w:kern w:val="0"/>
                <w:szCs w:val="21"/>
              </w:rPr>
              <w:t>7</w:t>
            </w:r>
            <w:r>
              <w:rPr>
                <w:rFonts w:ascii="宋体" w:hAnsi="宋体" w:cs="Times New Roman"/>
                <w:kern w:val="0"/>
                <w:szCs w:val="21"/>
              </w:rPr>
              <w:t>）</w:t>
            </w:r>
            <w:r>
              <w:rPr>
                <w:rFonts w:ascii="宋体" w:hAnsi="宋体" w:cs="Times New Roman" w:hint="eastAsia"/>
                <w:kern w:val="0"/>
                <w:szCs w:val="21"/>
              </w:rPr>
              <w:t>能列举</w:t>
            </w:r>
            <w:r>
              <w:rPr>
                <w:rFonts w:ascii="宋体" w:hAnsi="宋体" w:cs="Times New Roman"/>
                <w:kern w:val="0"/>
                <w:szCs w:val="21"/>
              </w:rPr>
              <w:t>面点组合装饰的基本原则</w:t>
            </w:r>
            <w:r>
              <w:rPr>
                <w:rFonts w:ascii="宋体" w:hAnsi="宋体" w:cs="Times New Roman" w:hint="eastAsia"/>
                <w:kern w:val="0"/>
                <w:szCs w:val="21"/>
              </w:rPr>
              <w:t>，</w:t>
            </w:r>
            <w:r>
              <w:rPr>
                <w:rFonts w:ascii="宋体" w:hAnsi="宋体" w:cs="Times New Roman"/>
                <w:kern w:val="0"/>
                <w:szCs w:val="21"/>
              </w:rPr>
              <w:t>掌握面点</w:t>
            </w:r>
            <w:r>
              <w:rPr>
                <w:rFonts w:ascii="宋体" w:hAnsi="宋体" w:cs="Times New Roman" w:hint="eastAsia"/>
                <w:kern w:val="0"/>
                <w:szCs w:val="21"/>
              </w:rPr>
              <w:t>产品</w:t>
            </w:r>
            <w:r>
              <w:rPr>
                <w:rFonts w:ascii="宋体" w:hAnsi="宋体" w:cs="Times New Roman"/>
                <w:kern w:val="0"/>
                <w:szCs w:val="21"/>
              </w:rPr>
              <w:t>组合装饰方法，</w:t>
            </w:r>
            <w:r>
              <w:rPr>
                <w:rFonts w:ascii="宋体" w:hAnsi="宋体" w:cs="Times New Roman" w:hint="eastAsia"/>
                <w:kern w:val="0"/>
                <w:szCs w:val="21"/>
              </w:rPr>
              <w:t>从不同角度</w:t>
            </w:r>
            <w:r>
              <w:rPr>
                <w:rFonts w:ascii="宋体" w:hAnsi="宋体" w:cs="Times New Roman"/>
                <w:kern w:val="0"/>
                <w:szCs w:val="21"/>
              </w:rPr>
              <w:t>对面点进行组合装饰</w:t>
            </w:r>
          </w:p>
        </w:tc>
      </w:tr>
    </w:tbl>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（3）专业拓展课程</w:t>
      </w:r>
    </w:p>
    <w:p w:rsidR="00A50449" w:rsidRDefault="008A31F7">
      <w:pPr>
        <w:spacing w:line="400" w:lineRule="exact"/>
        <w:ind w:firstLineChars="200" w:firstLine="480"/>
        <w:rPr>
          <w:rFonts w:ascii="宋体" w:hAnsi="宋体" w:cs="仿宋"/>
          <w:sz w:val="24"/>
        </w:rPr>
      </w:pPr>
      <w:r>
        <w:rPr>
          <w:rFonts w:ascii="宋体" w:hAnsi="宋体" w:cs="仿宋" w:hint="eastAsia"/>
          <w:sz w:val="24"/>
        </w:rPr>
        <w:t>①名点小吃制作方向</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842"/>
        <w:gridCol w:w="4925"/>
      </w:tblGrid>
      <w:tr w:rsidR="00A50449">
        <w:trPr>
          <w:trHeight w:val="20"/>
          <w:jc w:val="center"/>
        </w:trPr>
        <w:tc>
          <w:tcPr>
            <w:tcW w:w="1581"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课程名称</w:t>
            </w:r>
          </w:p>
          <w:p w:rsidR="00A50449" w:rsidRDefault="008A31F7">
            <w:pPr>
              <w:spacing w:line="0" w:lineRule="atLeast"/>
              <w:jc w:val="center"/>
              <w:rPr>
                <w:rFonts w:ascii="宋体" w:hAnsi="宋体" w:cs="仿宋"/>
                <w:b/>
                <w:szCs w:val="21"/>
              </w:rPr>
            </w:pPr>
            <w:r>
              <w:rPr>
                <w:rFonts w:ascii="宋体" w:hAnsi="宋体" w:cs="仿宋" w:hint="eastAsia"/>
                <w:b/>
                <w:szCs w:val="21"/>
              </w:rPr>
              <w:t>（参考学时）</w:t>
            </w:r>
          </w:p>
        </w:tc>
        <w:tc>
          <w:tcPr>
            <w:tcW w:w="1842"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主要教学内容</w:t>
            </w:r>
          </w:p>
        </w:tc>
        <w:tc>
          <w:tcPr>
            <w:tcW w:w="4925" w:type="dxa"/>
            <w:tcBorders>
              <w:top w:val="single" w:sz="4" w:space="0" w:color="auto"/>
              <w:left w:val="single" w:sz="4" w:space="0" w:color="auto"/>
              <w:bottom w:val="single" w:sz="4" w:space="0" w:color="auto"/>
              <w:right w:val="single" w:sz="4" w:space="0" w:color="auto"/>
            </w:tcBorders>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能力要求</w:t>
            </w:r>
          </w:p>
        </w:tc>
      </w:tr>
      <w:tr w:rsidR="00A50449">
        <w:trPr>
          <w:trHeight w:val="20"/>
          <w:jc w:val="center"/>
        </w:trPr>
        <w:tc>
          <w:tcPr>
            <w:tcW w:w="1581"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hint="eastAsia"/>
                <w:szCs w:val="21"/>
              </w:rPr>
              <w:lastRenderedPageBreak/>
              <w:t>名点制作与赏析</w:t>
            </w:r>
          </w:p>
          <w:p w:rsidR="00A50449" w:rsidRDefault="008A31F7">
            <w:pPr>
              <w:spacing w:line="0" w:lineRule="atLeast"/>
              <w:jc w:val="center"/>
              <w:rPr>
                <w:rFonts w:ascii="宋体" w:hAnsi="宋体" w:cs="宋体"/>
                <w:szCs w:val="21"/>
              </w:rPr>
            </w:pPr>
            <w:r>
              <w:rPr>
                <w:rFonts w:ascii="宋体" w:hAnsi="宋体" w:cs="宋体" w:hint="eastAsia"/>
                <w:szCs w:val="21"/>
              </w:rPr>
              <w:t>(</w:t>
            </w:r>
            <w:r>
              <w:rPr>
                <w:rFonts w:ascii="宋体" w:hAnsi="宋体" w:cs="宋体"/>
                <w:szCs w:val="21"/>
              </w:rPr>
              <w:t>144学时</w:t>
            </w:r>
            <w:r>
              <w:rPr>
                <w:rFonts w:ascii="宋体" w:hAnsi="宋体" w:cs="宋体" w:hint="eastAsia"/>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rsidR="00A50449" w:rsidRDefault="008A31F7">
            <w:pPr>
              <w:snapToGrid w:val="0"/>
              <w:spacing w:line="0" w:lineRule="atLeast"/>
              <w:textAlignment w:val="baseline"/>
              <w:rPr>
                <w:rFonts w:ascii="宋体" w:hAnsi="宋体" w:cs="Times New Roman"/>
                <w:kern w:val="0"/>
                <w:szCs w:val="21"/>
              </w:rPr>
            </w:pPr>
            <w:r>
              <w:rPr>
                <w:rFonts w:ascii="宋体" w:hAnsi="宋体" w:cs="Times New Roman"/>
                <w:kern w:val="0"/>
                <w:szCs w:val="21"/>
              </w:rPr>
              <w:t>（1）</w:t>
            </w:r>
            <w:r>
              <w:rPr>
                <w:rFonts w:ascii="宋体" w:hAnsi="宋体" w:cs="Times New Roman" w:hint="eastAsia"/>
                <w:kern w:val="0"/>
                <w:szCs w:val="21"/>
              </w:rPr>
              <w:t>各地</w:t>
            </w:r>
            <w:r>
              <w:rPr>
                <w:rFonts w:ascii="宋体" w:hAnsi="宋体" w:cs="Times New Roman"/>
                <w:kern w:val="0"/>
                <w:szCs w:val="21"/>
              </w:rPr>
              <w:t>名点概述与赏析；</w:t>
            </w:r>
          </w:p>
          <w:p w:rsidR="00A50449" w:rsidRDefault="008A31F7">
            <w:pPr>
              <w:snapToGrid w:val="0"/>
              <w:spacing w:line="0" w:lineRule="atLeast"/>
              <w:textAlignment w:val="baseline"/>
              <w:rPr>
                <w:rFonts w:ascii="宋体" w:hAnsi="宋体" w:cs="Times New Roman"/>
                <w:kern w:val="0"/>
                <w:szCs w:val="21"/>
              </w:rPr>
            </w:pPr>
            <w:r>
              <w:rPr>
                <w:rFonts w:ascii="宋体" w:hAnsi="宋体" w:cs="Times New Roman"/>
                <w:kern w:val="0"/>
                <w:szCs w:val="21"/>
              </w:rPr>
              <w:t>（2）发酵类名点制作技术与赏析；</w:t>
            </w:r>
          </w:p>
          <w:p w:rsidR="00A50449" w:rsidRDefault="008A31F7">
            <w:pPr>
              <w:snapToGrid w:val="0"/>
              <w:spacing w:line="0" w:lineRule="atLeast"/>
              <w:textAlignment w:val="baseline"/>
              <w:rPr>
                <w:rFonts w:ascii="宋体" w:hAnsi="宋体" w:cs="Times New Roman"/>
                <w:kern w:val="0"/>
                <w:szCs w:val="21"/>
              </w:rPr>
            </w:pPr>
            <w:r>
              <w:rPr>
                <w:rFonts w:ascii="宋体" w:hAnsi="宋体" w:cs="Times New Roman"/>
                <w:kern w:val="0"/>
                <w:szCs w:val="21"/>
              </w:rPr>
              <w:t>（3）米粉类名点制作技术与赏析；</w:t>
            </w:r>
          </w:p>
          <w:p w:rsidR="00A50449" w:rsidRDefault="008A31F7">
            <w:pPr>
              <w:snapToGrid w:val="0"/>
              <w:spacing w:line="0" w:lineRule="atLeast"/>
              <w:textAlignment w:val="baseline"/>
              <w:rPr>
                <w:rFonts w:ascii="宋体" w:hAnsi="宋体" w:cs="Times New Roman"/>
                <w:kern w:val="0"/>
                <w:szCs w:val="21"/>
              </w:rPr>
            </w:pPr>
            <w:r>
              <w:rPr>
                <w:rFonts w:ascii="宋体" w:hAnsi="宋体" w:cs="Times New Roman"/>
                <w:kern w:val="0"/>
                <w:szCs w:val="21"/>
              </w:rPr>
              <w:t>（4）水调类名点制作技术与赏析；</w:t>
            </w:r>
          </w:p>
          <w:p w:rsidR="00A50449" w:rsidRDefault="008A31F7">
            <w:pPr>
              <w:snapToGrid w:val="0"/>
              <w:spacing w:line="0" w:lineRule="atLeast"/>
              <w:textAlignment w:val="baseline"/>
              <w:rPr>
                <w:rFonts w:ascii="宋体" w:hAnsi="宋体" w:cs="Times New Roman"/>
                <w:kern w:val="0"/>
                <w:szCs w:val="21"/>
              </w:rPr>
            </w:pPr>
            <w:r>
              <w:rPr>
                <w:rFonts w:ascii="宋体" w:hAnsi="宋体" w:cs="Times New Roman"/>
                <w:kern w:val="0"/>
                <w:szCs w:val="21"/>
              </w:rPr>
              <w:t>（5）油酥类名点制作技术与赏析</w:t>
            </w:r>
            <w:r>
              <w:rPr>
                <w:rFonts w:ascii="宋体" w:hAnsi="宋体" w:cs="Times New Roman" w:hint="eastAsia"/>
                <w:kern w:val="0"/>
                <w:szCs w:val="21"/>
              </w:rPr>
              <w:t>；</w:t>
            </w:r>
          </w:p>
          <w:p w:rsidR="00A50449" w:rsidRDefault="008A31F7">
            <w:pPr>
              <w:snapToGrid w:val="0"/>
              <w:spacing w:line="0" w:lineRule="atLeast"/>
              <w:textAlignment w:val="baseline"/>
              <w:rPr>
                <w:rFonts w:ascii="宋体" w:hAnsi="宋体" w:cs="仿宋"/>
                <w:kern w:val="0"/>
                <w:szCs w:val="21"/>
              </w:rPr>
            </w:pPr>
            <w:r>
              <w:rPr>
                <w:rFonts w:ascii="宋体" w:hAnsi="宋体" w:cs="Times New Roman"/>
                <w:kern w:val="0"/>
                <w:szCs w:val="21"/>
              </w:rPr>
              <w:t>（6）杂粮类名点制作技术与赏析</w:t>
            </w:r>
          </w:p>
        </w:tc>
        <w:tc>
          <w:tcPr>
            <w:tcW w:w="4925" w:type="dxa"/>
            <w:tcBorders>
              <w:top w:val="single" w:sz="4" w:space="0" w:color="auto"/>
              <w:left w:val="single" w:sz="4" w:space="0" w:color="auto"/>
              <w:bottom w:val="single" w:sz="4" w:space="0" w:color="auto"/>
              <w:right w:val="single" w:sz="4" w:space="0" w:color="auto"/>
            </w:tcBorders>
            <w:vAlign w:val="center"/>
          </w:tcPr>
          <w:p w:rsidR="00A50449" w:rsidRDefault="008A31F7">
            <w:pPr>
              <w:tabs>
                <w:tab w:val="left" w:pos="972"/>
              </w:tabs>
              <w:snapToGrid w:val="0"/>
              <w:spacing w:line="0" w:lineRule="atLeast"/>
              <w:rPr>
                <w:rFonts w:ascii="宋体" w:hAnsi="宋体" w:cs="Times New Roman"/>
                <w:kern w:val="0"/>
                <w:szCs w:val="21"/>
              </w:rPr>
            </w:pPr>
            <w:r>
              <w:rPr>
                <w:rFonts w:ascii="宋体" w:hAnsi="宋体" w:cs="Times New Roman"/>
                <w:kern w:val="0"/>
                <w:szCs w:val="21"/>
              </w:rPr>
              <w:t>（1）了解各地名点</w:t>
            </w:r>
            <w:r>
              <w:rPr>
                <w:rFonts w:ascii="宋体" w:hAnsi="宋体" w:cs="Times New Roman" w:hint="eastAsia"/>
                <w:kern w:val="0"/>
                <w:szCs w:val="21"/>
              </w:rPr>
              <w:t>成名的原因、</w:t>
            </w:r>
            <w:r>
              <w:rPr>
                <w:rFonts w:ascii="宋体" w:hAnsi="宋体" w:cs="Times New Roman"/>
                <w:kern w:val="0"/>
                <w:szCs w:val="21"/>
              </w:rPr>
              <w:t>起源</w:t>
            </w:r>
            <w:r>
              <w:rPr>
                <w:rFonts w:ascii="宋体" w:hAnsi="宋体" w:cs="Times New Roman" w:hint="eastAsia"/>
                <w:kern w:val="0"/>
                <w:szCs w:val="21"/>
              </w:rPr>
              <w:t>典故，掌握</w:t>
            </w:r>
            <w:r>
              <w:rPr>
                <w:rFonts w:ascii="宋体" w:hAnsi="宋体" w:cs="Times New Roman"/>
                <w:kern w:val="0"/>
                <w:szCs w:val="21"/>
              </w:rPr>
              <w:t>各类型名点的</w:t>
            </w:r>
            <w:r>
              <w:rPr>
                <w:rFonts w:ascii="宋体" w:hAnsi="宋体" w:cs="Times New Roman" w:hint="eastAsia"/>
                <w:kern w:val="0"/>
                <w:szCs w:val="21"/>
              </w:rPr>
              <w:t>基本</w:t>
            </w:r>
            <w:r>
              <w:rPr>
                <w:rFonts w:ascii="宋体" w:hAnsi="宋体" w:cs="Times New Roman"/>
                <w:kern w:val="0"/>
                <w:szCs w:val="21"/>
              </w:rPr>
              <w:t>特点；</w:t>
            </w:r>
          </w:p>
          <w:p w:rsidR="00A50449" w:rsidRDefault="008A31F7">
            <w:pPr>
              <w:tabs>
                <w:tab w:val="left" w:pos="972"/>
              </w:tabs>
              <w:snapToGrid w:val="0"/>
              <w:spacing w:line="0" w:lineRule="atLeast"/>
              <w:rPr>
                <w:rFonts w:ascii="宋体" w:hAnsi="宋体" w:cs="Times New Roman"/>
                <w:kern w:val="0"/>
                <w:szCs w:val="21"/>
              </w:rPr>
            </w:pPr>
            <w:r>
              <w:rPr>
                <w:rFonts w:ascii="宋体" w:hAnsi="宋体" w:cs="Times New Roman"/>
                <w:kern w:val="0"/>
                <w:szCs w:val="21"/>
              </w:rPr>
              <w:t>（2）</w:t>
            </w:r>
            <w:r>
              <w:rPr>
                <w:rFonts w:ascii="宋体" w:hAnsi="宋体" w:cs="Times New Roman" w:hint="eastAsia"/>
                <w:kern w:val="0"/>
                <w:szCs w:val="21"/>
              </w:rPr>
              <w:t>能列举</w:t>
            </w:r>
            <w:r>
              <w:rPr>
                <w:rFonts w:ascii="宋体" w:hAnsi="宋体" w:cs="Times New Roman"/>
                <w:kern w:val="0"/>
                <w:szCs w:val="21"/>
              </w:rPr>
              <w:t>发酵类名点的历史文化和点心典故</w:t>
            </w:r>
            <w:r>
              <w:rPr>
                <w:rFonts w:ascii="宋体" w:hAnsi="宋体" w:cs="Times New Roman" w:hint="eastAsia"/>
                <w:kern w:val="0"/>
                <w:szCs w:val="21"/>
              </w:rPr>
              <w:t>，</w:t>
            </w:r>
            <w:r>
              <w:rPr>
                <w:rFonts w:ascii="宋体" w:hAnsi="宋体" w:cs="Times New Roman"/>
                <w:kern w:val="0"/>
                <w:szCs w:val="21"/>
              </w:rPr>
              <w:t>掌握发酵类名点</w:t>
            </w:r>
            <w:r>
              <w:rPr>
                <w:rFonts w:ascii="宋体" w:hAnsi="宋体" w:cs="Times New Roman" w:hint="eastAsia"/>
                <w:kern w:val="0"/>
                <w:szCs w:val="21"/>
              </w:rPr>
              <w:t>及其</w:t>
            </w:r>
            <w:r>
              <w:rPr>
                <w:rFonts w:ascii="宋体" w:hAnsi="宋体" w:cs="Times New Roman"/>
                <w:kern w:val="0"/>
                <w:szCs w:val="21"/>
              </w:rPr>
              <w:t>馅心的制作方法</w:t>
            </w:r>
            <w:r>
              <w:rPr>
                <w:rFonts w:ascii="宋体" w:hAnsi="宋体" w:cs="Times New Roman" w:hint="eastAsia"/>
                <w:kern w:val="0"/>
                <w:szCs w:val="21"/>
              </w:rPr>
              <w:t>，</w:t>
            </w:r>
            <w:r>
              <w:rPr>
                <w:rFonts w:ascii="宋体" w:hAnsi="宋体" w:cs="Times New Roman"/>
                <w:kern w:val="0"/>
                <w:szCs w:val="21"/>
              </w:rPr>
              <w:t>会独立制作三丁包、</w:t>
            </w:r>
            <w:r>
              <w:rPr>
                <w:rFonts w:ascii="宋体" w:hAnsi="宋体" w:cs="Times New Roman" w:hint="eastAsia"/>
                <w:kern w:val="0"/>
                <w:szCs w:val="21"/>
              </w:rPr>
              <w:t>千层油糕</w:t>
            </w:r>
            <w:r>
              <w:rPr>
                <w:rFonts w:ascii="宋体" w:hAnsi="宋体" w:cs="Times New Roman"/>
                <w:kern w:val="0"/>
                <w:szCs w:val="21"/>
              </w:rPr>
              <w:t>等发酵类名点；</w:t>
            </w:r>
          </w:p>
          <w:p w:rsidR="00A50449" w:rsidRDefault="008A31F7">
            <w:pPr>
              <w:tabs>
                <w:tab w:val="left" w:pos="972"/>
              </w:tabs>
              <w:snapToGrid w:val="0"/>
              <w:spacing w:line="0" w:lineRule="atLeast"/>
              <w:rPr>
                <w:rFonts w:ascii="宋体" w:hAnsi="宋体" w:cs="Times New Roman"/>
                <w:kern w:val="0"/>
                <w:szCs w:val="21"/>
              </w:rPr>
            </w:pPr>
            <w:r>
              <w:rPr>
                <w:rFonts w:ascii="宋体" w:hAnsi="宋体" w:cs="Times New Roman"/>
                <w:kern w:val="0"/>
                <w:szCs w:val="21"/>
              </w:rPr>
              <w:t>（3）</w:t>
            </w:r>
            <w:r>
              <w:rPr>
                <w:rFonts w:ascii="宋体" w:hAnsi="宋体" w:cs="Times New Roman" w:hint="eastAsia"/>
                <w:kern w:val="0"/>
                <w:szCs w:val="21"/>
              </w:rPr>
              <w:t>能描述</w:t>
            </w:r>
            <w:r>
              <w:rPr>
                <w:rFonts w:ascii="宋体" w:hAnsi="宋体" w:cs="Times New Roman"/>
                <w:kern w:val="0"/>
                <w:szCs w:val="21"/>
              </w:rPr>
              <w:t>米粉类名点的历史文化和点心典故</w:t>
            </w:r>
            <w:r>
              <w:rPr>
                <w:rFonts w:ascii="宋体" w:hAnsi="宋体" w:cs="Times New Roman" w:hint="eastAsia"/>
                <w:kern w:val="0"/>
                <w:szCs w:val="21"/>
              </w:rPr>
              <w:t>，</w:t>
            </w:r>
            <w:r>
              <w:rPr>
                <w:rFonts w:ascii="宋体" w:hAnsi="宋体" w:cs="Times New Roman"/>
                <w:kern w:val="0"/>
                <w:szCs w:val="21"/>
              </w:rPr>
              <w:t>掌握米粉类名点的制作方法</w:t>
            </w:r>
            <w:r>
              <w:rPr>
                <w:rFonts w:ascii="宋体" w:hAnsi="宋体" w:cs="Times New Roman" w:hint="eastAsia"/>
                <w:kern w:val="0"/>
                <w:szCs w:val="21"/>
              </w:rPr>
              <w:t>，</w:t>
            </w:r>
            <w:r>
              <w:rPr>
                <w:rFonts w:ascii="宋体" w:hAnsi="宋体" w:cs="Times New Roman"/>
                <w:kern w:val="0"/>
                <w:szCs w:val="21"/>
              </w:rPr>
              <w:t>会独立制作</w:t>
            </w:r>
            <w:r>
              <w:rPr>
                <w:rFonts w:ascii="宋体" w:hAnsi="宋体" w:cs="Times New Roman" w:hint="eastAsia"/>
                <w:kern w:val="0"/>
                <w:szCs w:val="21"/>
              </w:rPr>
              <w:t>宁波汤圆、定胜糕</w:t>
            </w:r>
            <w:r>
              <w:rPr>
                <w:rFonts w:ascii="宋体" w:hAnsi="宋体" w:cs="Times New Roman"/>
                <w:kern w:val="0"/>
                <w:szCs w:val="21"/>
              </w:rPr>
              <w:t>等米粉类名点；</w:t>
            </w:r>
          </w:p>
          <w:p w:rsidR="00A50449" w:rsidRDefault="008A31F7">
            <w:pPr>
              <w:tabs>
                <w:tab w:val="left" w:pos="972"/>
              </w:tabs>
              <w:snapToGrid w:val="0"/>
              <w:spacing w:line="0" w:lineRule="atLeast"/>
              <w:rPr>
                <w:rFonts w:ascii="宋体" w:hAnsi="宋体" w:cs="Times New Roman"/>
                <w:kern w:val="0"/>
                <w:szCs w:val="21"/>
              </w:rPr>
            </w:pPr>
            <w:r>
              <w:rPr>
                <w:rFonts w:ascii="宋体" w:hAnsi="宋体" w:cs="Times New Roman"/>
                <w:kern w:val="0"/>
                <w:szCs w:val="21"/>
              </w:rPr>
              <w:t>（4）了解水调类名点的历史文化和点心典故</w:t>
            </w:r>
            <w:r>
              <w:rPr>
                <w:rFonts w:ascii="宋体" w:hAnsi="宋体" w:cs="Times New Roman" w:hint="eastAsia"/>
                <w:kern w:val="0"/>
                <w:szCs w:val="21"/>
              </w:rPr>
              <w:t>，</w:t>
            </w:r>
            <w:r>
              <w:rPr>
                <w:rFonts w:ascii="宋体" w:hAnsi="宋体" w:cs="Times New Roman"/>
                <w:kern w:val="0"/>
                <w:szCs w:val="21"/>
              </w:rPr>
              <w:t>掌握水调类名点的制作方法</w:t>
            </w:r>
            <w:r>
              <w:rPr>
                <w:rFonts w:ascii="宋体" w:hAnsi="宋体" w:cs="Times New Roman" w:hint="eastAsia"/>
                <w:kern w:val="0"/>
                <w:szCs w:val="21"/>
              </w:rPr>
              <w:t>，</w:t>
            </w:r>
            <w:r>
              <w:rPr>
                <w:rFonts w:ascii="宋体" w:hAnsi="宋体" w:cs="Times New Roman"/>
                <w:kern w:val="0"/>
                <w:szCs w:val="21"/>
              </w:rPr>
              <w:t>会独立制作</w:t>
            </w:r>
            <w:r>
              <w:rPr>
                <w:rFonts w:ascii="宋体" w:hAnsi="宋体" w:cs="Times New Roman" w:hint="eastAsia"/>
                <w:kern w:val="0"/>
                <w:szCs w:val="21"/>
              </w:rPr>
              <w:t>翡翠烧卖、龙抄手</w:t>
            </w:r>
            <w:r>
              <w:rPr>
                <w:rFonts w:ascii="宋体" w:hAnsi="宋体" w:cs="Times New Roman"/>
                <w:kern w:val="0"/>
                <w:szCs w:val="21"/>
              </w:rPr>
              <w:t>等水调类名点；</w:t>
            </w:r>
          </w:p>
          <w:p w:rsidR="00A50449" w:rsidRDefault="008A31F7">
            <w:pPr>
              <w:tabs>
                <w:tab w:val="left" w:pos="972"/>
              </w:tabs>
              <w:snapToGrid w:val="0"/>
              <w:spacing w:line="0" w:lineRule="atLeast"/>
              <w:rPr>
                <w:rFonts w:ascii="宋体" w:hAnsi="宋体" w:cs="Times New Roman"/>
                <w:kern w:val="0"/>
                <w:szCs w:val="21"/>
              </w:rPr>
            </w:pPr>
            <w:r>
              <w:rPr>
                <w:rFonts w:ascii="宋体" w:hAnsi="宋体" w:cs="Times New Roman"/>
                <w:kern w:val="0"/>
                <w:szCs w:val="21"/>
              </w:rPr>
              <w:t>（5）</w:t>
            </w:r>
            <w:r>
              <w:rPr>
                <w:rFonts w:ascii="宋体" w:hAnsi="宋体" w:cs="Times New Roman" w:hint="eastAsia"/>
                <w:kern w:val="0"/>
                <w:szCs w:val="21"/>
              </w:rPr>
              <w:t>能说出</w:t>
            </w:r>
            <w:r>
              <w:rPr>
                <w:rFonts w:ascii="宋体" w:hAnsi="宋体" w:cs="Times New Roman"/>
                <w:kern w:val="0"/>
                <w:szCs w:val="21"/>
              </w:rPr>
              <w:t>油酥类名点</w:t>
            </w:r>
            <w:r>
              <w:rPr>
                <w:rFonts w:ascii="宋体" w:hAnsi="宋体" w:cs="Times New Roman" w:hint="eastAsia"/>
                <w:kern w:val="0"/>
                <w:szCs w:val="21"/>
              </w:rPr>
              <w:t>的</w:t>
            </w:r>
            <w:r>
              <w:rPr>
                <w:rFonts w:ascii="宋体" w:hAnsi="宋体" w:cs="Times New Roman"/>
                <w:kern w:val="0"/>
                <w:szCs w:val="21"/>
              </w:rPr>
              <w:t>历史文化和点心典故</w:t>
            </w:r>
            <w:r>
              <w:rPr>
                <w:rFonts w:ascii="宋体" w:hAnsi="宋体" w:cs="Times New Roman" w:hint="eastAsia"/>
                <w:kern w:val="0"/>
                <w:szCs w:val="21"/>
              </w:rPr>
              <w:t>，</w:t>
            </w:r>
            <w:r>
              <w:rPr>
                <w:rFonts w:ascii="宋体" w:hAnsi="宋体" w:cs="Times New Roman"/>
                <w:kern w:val="0"/>
                <w:szCs w:val="21"/>
              </w:rPr>
              <w:t>掌握油酥类名点的制作方法</w:t>
            </w:r>
            <w:r>
              <w:rPr>
                <w:rFonts w:ascii="宋体" w:hAnsi="宋体" w:cs="Times New Roman" w:hint="eastAsia"/>
                <w:kern w:val="0"/>
                <w:szCs w:val="21"/>
              </w:rPr>
              <w:t>，</w:t>
            </w:r>
            <w:r>
              <w:rPr>
                <w:rFonts w:ascii="宋体" w:hAnsi="宋体" w:cs="Times New Roman"/>
                <w:kern w:val="0"/>
                <w:szCs w:val="21"/>
              </w:rPr>
              <w:t>会独立制作</w:t>
            </w:r>
            <w:r>
              <w:rPr>
                <w:rFonts w:ascii="宋体" w:hAnsi="宋体" w:cs="Times New Roman" w:hint="eastAsia"/>
                <w:kern w:val="0"/>
                <w:szCs w:val="21"/>
              </w:rPr>
              <w:t>黄桥烧饼、大麻糕</w:t>
            </w:r>
            <w:r>
              <w:rPr>
                <w:rFonts w:ascii="宋体" w:hAnsi="宋体" w:cs="Times New Roman"/>
                <w:kern w:val="0"/>
                <w:szCs w:val="21"/>
              </w:rPr>
              <w:t>等油酥类名点；</w:t>
            </w:r>
          </w:p>
          <w:p w:rsidR="00A50449" w:rsidRDefault="008A31F7">
            <w:pPr>
              <w:tabs>
                <w:tab w:val="left" w:pos="972"/>
              </w:tabs>
              <w:snapToGrid w:val="0"/>
              <w:spacing w:line="0" w:lineRule="atLeast"/>
              <w:rPr>
                <w:rFonts w:ascii="宋体" w:hAnsi="宋体" w:cs="Times New Roman"/>
                <w:kern w:val="0"/>
                <w:szCs w:val="21"/>
              </w:rPr>
            </w:pPr>
            <w:r>
              <w:rPr>
                <w:rFonts w:ascii="宋体" w:hAnsi="宋体" w:cs="Times New Roman"/>
                <w:kern w:val="0"/>
                <w:szCs w:val="21"/>
              </w:rPr>
              <w:t>（6）</w:t>
            </w:r>
            <w:r>
              <w:rPr>
                <w:rFonts w:ascii="宋体" w:hAnsi="宋体" w:cs="Times New Roman" w:hint="eastAsia"/>
                <w:kern w:val="0"/>
                <w:szCs w:val="21"/>
              </w:rPr>
              <w:t>能列举杂粮类名点的种类，理解</w:t>
            </w:r>
            <w:r>
              <w:rPr>
                <w:rFonts w:ascii="宋体" w:hAnsi="宋体" w:cs="Times New Roman"/>
                <w:kern w:val="0"/>
                <w:szCs w:val="21"/>
              </w:rPr>
              <w:t>杂粮类名点</w:t>
            </w:r>
            <w:r>
              <w:rPr>
                <w:rFonts w:ascii="宋体" w:hAnsi="宋体" w:cs="Times New Roman" w:hint="eastAsia"/>
                <w:kern w:val="0"/>
                <w:szCs w:val="21"/>
              </w:rPr>
              <w:t>的</w:t>
            </w:r>
            <w:r>
              <w:rPr>
                <w:rFonts w:ascii="宋体" w:hAnsi="宋体" w:cs="Times New Roman"/>
                <w:kern w:val="0"/>
                <w:szCs w:val="21"/>
              </w:rPr>
              <w:t>历史文化和点心典故</w:t>
            </w:r>
            <w:r>
              <w:rPr>
                <w:rFonts w:ascii="宋体" w:hAnsi="宋体" w:cs="Times New Roman" w:hint="eastAsia"/>
                <w:kern w:val="0"/>
                <w:szCs w:val="21"/>
              </w:rPr>
              <w:t>；</w:t>
            </w:r>
          </w:p>
          <w:p w:rsidR="00A50449" w:rsidRDefault="008A31F7">
            <w:pPr>
              <w:tabs>
                <w:tab w:val="left" w:pos="972"/>
              </w:tabs>
              <w:snapToGrid w:val="0"/>
              <w:spacing w:line="0" w:lineRule="atLeast"/>
              <w:rPr>
                <w:rFonts w:ascii="宋体" w:hAnsi="宋体" w:cs="仿宋"/>
                <w:kern w:val="0"/>
                <w:szCs w:val="21"/>
              </w:rPr>
            </w:pPr>
            <w:r>
              <w:rPr>
                <w:rFonts w:ascii="宋体" w:hAnsi="宋体" w:cs="Times New Roman" w:hint="eastAsia"/>
                <w:kern w:val="0"/>
                <w:szCs w:val="21"/>
              </w:rPr>
              <w:t>（7）</w:t>
            </w:r>
            <w:r>
              <w:rPr>
                <w:rFonts w:ascii="宋体" w:hAnsi="宋体" w:cs="Times New Roman"/>
                <w:kern w:val="0"/>
                <w:szCs w:val="21"/>
              </w:rPr>
              <w:t>掌握杂粮类名点的制作方法</w:t>
            </w:r>
            <w:r>
              <w:rPr>
                <w:rFonts w:ascii="宋体" w:hAnsi="宋体" w:cs="Times New Roman" w:hint="eastAsia"/>
                <w:kern w:val="0"/>
                <w:szCs w:val="21"/>
              </w:rPr>
              <w:t>，</w:t>
            </w:r>
            <w:r>
              <w:rPr>
                <w:rFonts w:ascii="宋体" w:hAnsi="宋体" w:cs="Times New Roman"/>
                <w:kern w:val="0"/>
                <w:szCs w:val="21"/>
              </w:rPr>
              <w:t>会独立制作</w:t>
            </w:r>
            <w:r>
              <w:rPr>
                <w:rFonts w:ascii="宋体" w:hAnsi="宋体" w:cs="Times New Roman" w:hint="eastAsia"/>
                <w:kern w:val="0"/>
                <w:szCs w:val="21"/>
              </w:rPr>
              <w:t>藕粉圆子</w:t>
            </w:r>
            <w:r>
              <w:rPr>
                <w:rFonts w:ascii="宋体" w:hAnsi="宋体" w:cs="Times New Roman"/>
                <w:kern w:val="0"/>
                <w:szCs w:val="21"/>
              </w:rPr>
              <w:t>、</w:t>
            </w:r>
            <w:r>
              <w:rPr>
                <w:rFonts w:ascii="宋体" w:hAnsi="宋体" w:cs="Times New Roman" w:hint="eastAsia"/>
                <w:kern w:val="0"/>
                <w:szCs w:val="21"/>
              </w:rPr>
              <w:t>豌豆黄</w:t>
            </w:r>
            <w:r>
              <w:rPr>
                <w:rFonts w:ascii="宋体" w:hAnsi="宋体" w:cs="Times New Roman"/>
                <w:kern w:val="0"/>
                <w:szCs w:val="21"/>
              </w:rPr>
              <w:t>等杂粮类名点</w:t>
            </w:r>
          </w:p>
        </w:tc>
      </w:tr>
      <w:tr w:rsidR="00A50449">
        <w:trPr>
          <w:trHeight w:val="20"/>
          <w:jc w:val="center"/>
        </w:trPr>
        <w:tc>
          <w:tcPr>
            <w:tcW w:w="1581" w:type="dxa"/>
            <w:tcBorders>
              <w:top w:val="single" w:sz="4" w:space="0" w:color="auto"/>
              <w:left w:val="single" w:sz="4" w:space="0" w:color="auto"/>
              <w:bottom w:val="single" w:sz="4" w:space="0" w:color="auto"/>
              <w:right w:val="single" w:sz="4" w:space="0" w:color="auto"/>
            </w:tcBorders>
            <w:vAlign w:val="center"/>
          </w:tcPr>
          <w:p w:rsidR="00A50449" w:rsidRDefault="008A31F7">
            <w:pPr>
              <w:autoSpaceDE w:val="0"/>
              <w:autoSpaceDN w:val="0"/>
              <w:adjustRightInd w:val="0"/>
              <w:snapToGrid w:val="0"/>
              <w:spacing w:line="0" w:lineRule="atLeast"/>
              <w:jc w:val="center"/>
              <w:rPr>
                <w:rFonts w:ascii="宋体" w:hAnsi="宋体" w:cs="宋体"/>
                <w:szCs w:val="21"/>
              </w:rPr>
            </w:pPr>
            <w:r>
              <w:rPr>
                <w:rFonts w:ascii="宋体" w:hAnsi="宋体" w:cs="宋体"/>
                <w:szCs w:val="21"/>
              </w:rPr>
              <w:t>苏式小吃制作</w:t>
            </w:r>
          </w:p>
          <w:p w:rsidR="00A50449" w:rsidRDefault="008A31F7">
            <w:pPr>
              <w:autoSpaceDE w:val="0"/>
              <w:autoSpaceDN w:val="0"/>
              <w:adjustRightInd w:val="0"/>
              <w:snapToGrid w:val="0"/>
              <w:spacing w:line="0" w:lineRule="atLeast"/>
              <w:jc w:val="center"/>
              <w:rPr>
                <w:rFonts w:ascii="宋体" w:hAnsi="宋体" w:cs="仿宋"/>
                <w:kern w:val="0"/>
                <w:szCs w:val="21"/>
              </w:rPr>
            </w:pPr>
            <w:r>
              <w:rPr>
                <w:rFonts w:ascii="宋体" w:hAnsi="宋体" w:cs="宋体"/>
                <w:szCs w:val="21"/>
              </w:rPr>
              <w:t>（72学时）</w:t>
            </w:r>
          </w:p>
        </w:tc>
        <w:tc>
          <w:tcPr>
            <w:tcW w:w="1842" w:type="dxa"/>
            <w:tcBorders>
              <w:top w:val="single" w:sz="4" w:space="0" w:color="auto"/>
              <w:left w:val="single" w:sz="4" w:space="0" w:color="auto"/>
              <w:right w:val="single" w:sz="4" w:space="0" w:color="auto"/>
            </w:tcBorders>
            <w:vAlign w:val="center"/>
          </w:tcPr>
          <w:p w:rsidR="00A50449" w:rsidRDefault="008A31F7">
            <w:pPr>
              <w:spacing w:line="0" w:lineRule="atLeast"/>
              <w:rPr>
                <w:rFonts w:ascii="宋体" w:hAnsi="宋体" w:cs="仿宋"/>
                <w:szCs w:val="21"/>
              </w:rPr>
            </w:pPr>
            <w:r>
              <w:rPr>
                <w:rFonts w:ascii="宋体" w:hAnsi="宋体" w:cs="仿宋" w:hint="eastAsia"/>
                <w:szCs w:val="21"/>
              </w:rPr>
              <w:t>（</w:t>
            </w:r>
            <w:r>
              <w:rPr>
                <w:rFonts w:ascii="宋体" w:hAnsi="宋体" w:cs="仿宋"/>
                <w:szCs w:val="21"/>
              </w:rPr>
              <w:t>1</w:t>
            </w:r>
            <w:r>
              <w:rPr>
                <w:rFonts w:ascii="宋体" w:hAnsi="宋体" w:cs="仿宋" w:hint="eastAsia"/>
                <w:szCs w:val="21"/>
              </w:rPr>
              <w:t>）</w:t>
            </w:r>
            <w:r>
              <w:rPr>
                <w:rFonts w:ascii="宋体" w:hAnsi="宋体" w:cs="仿宋"/>
                <w:szCs w:val="21"/>
              </w:rPr>
              <w:t>金陵风味小吃制作技术；</w:t>
            </w:r>
          </w:p>
          <w:p w:rsidR="00A50449" w:rsidRDefault="008A31F7">
            <w:pPr>
              <w:spacing w:line="0" w:lineRule="atLeast"/>
              <w:rPr>
                <w:rFonts w:ascii="宋体" w:hAnsi="宋体" w:cs="仿宋"/>
                <w:szCs w:val="21"/>
              </w:rPr>
            </w:pPr>
            <w:r>
              <w:rPr>
                <w:rFonts w:ascii="宋体" w:hAnsi="宋体" w:cs="仿宋"/>
                <w:szCs w:val="21"/>
              </w:rPr>
              <w:t>（2）苏锡风味小吃制作技术；</w:t>
            </w:r>
          </w:p>
          <w:p w:rsidR="00A50449" w:rsidRDefault="008A31F7">
            <w:pPr>
              <w:spacing w:line="0" w:lineRule="atLeast"/>
              <w:rPr>
                <w:rFonts w:ascii="宋体" w:hAnsi="宋体" w:cs="仿宋"/>
                <w:szCs w:val="21"/>
              </w:rPr>
            </w:pPr>
            <w:r>
              <w:rPr>
                <w:rFonts w:ascii="宋体" w:hAnsi="宋体" w:cs="仿宋"/>
                <w:szCs w:val="21"/>
              </w:rPr>
              <w:t>（3）淮扬风味小吃制作技术；</w:t>
            </w:r>
          </w:p>
          <w:p w:rsidR="00A50449" w:rsidRDefault="008A31F7">
            <w:pPr>
              <w:spacing w:line="0" w:lineRule="atLeast"/>
              <w:rPr>
                <w:rFonts w:ascii="宋体" w:hAnsi="宋体" w:cs="Times New Roman"/>
                <w:kern w:val="0"/>
                <w:szCs w:val="21"/>
              </w:rPr>
            </w:pPr>
            <w:r>
              <w:rPr>
                <w:rFonts w:ascii="宋体" w:hAnsi="宋体" w:cs="仿宋"/>
                <w:szCs w:val="21"/>
              </w:rPr>
              <w:t>（4）徐海风味小吃制作技术</w:t>
            </w:r>
          </w:p>
        </w:tc>
        <w:tc>
          <w:tcPr>
            <w:tcW w:w="4925" w:type="dxa"/>
            <w:tcBorders>
              <w:top w:val="single" w:sz="4" w:space="0" w:color="auto"/>
              <w:left w:val="single" w:sz="4" w:space="0" w:color="auto"/>
              <w:right w:val="single" w:sz="4" w:space="0" w:color="auto"/>
            </w:tcBorders>
            <w:shd w:val="clear" w:color="auto" w:fill="FFFFFF" w:themeFill="background1"/>
            <w:vAlign w:val="center"/>
          </w:tcPr>
          <w:p w:rsidR="00A50449" w:rsidRDefault="008A31F7">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（1）</w:t>
            </w:r>
            <w:r>
              <w:rPr>
                <w:rFonts w:ascii="宋体" w:hAnsi="宋体" w:cs="Times New Roman" w:hint="eastAsia"/>
                <w:kern w:val="0"/>
                <w:szCs w:val="21"/>
              </w:rPr>
              <w:t>了解</w:t>
            </w:r>
            <w:r>
              <w:rPr>
                <w:rFonts w:ascii="宋体" w:hAnsi="宋体" w:cs="Times New Roman"/>
                <w:kern w:val="0"/>
                <w:szCs w:val="21"/>
              </w:rPr>
              <w:t>苏式小吃的概念、分类、特点等；</w:t>
            </w:r>
          </w:p>
          <w:p w:rsidR="00A50449" w:rsidRDefault="008A31F7">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（2）了解金陵风味小吃的特点</w:t>
            </w:r>
            <w:r>
              <w:rPr>
                <w:rFonts w:ascii="宋体" w:hAnsi="宋体" w:cs="Times New Roman" w:hint="eastAsia"/>
                <w:kern w:val="0"/>
                <w:szCs w:val="21"/>
              </w:rPr>
              <w:t>，</w:t>
            </w:r>
            <w:r>
              <w:rPr>
                <w:rFonts w:ascii="宋体" w:hAnsi="宋体" w:cs="Times New Roman"/>
                <w:kern w:val="0"/>
                <w:szCs w:val="21"/>
              </w:rPr>
              <w:t>掌握金陵风味小吃的制作方法</w:t>
            </w:r>
            <w:r>
              <w:rPr>
                <w:rFonts w:ascii="宋体" w:hAnsi="宋体" w:cs="Times New Roman" w:hint="eastAsia"/>
                <w:kern w:val="0"/>
                <w:szCs w:val="21"/>
              </w:rPr>
              <w:t>，</w:t>
            </w:r>
            <w:r>
              <w:rPr>
                <w:rFonts w:ascii="宋体" w:hAnsi="宋体" w:cs="Times New Roman"/>
                <w:kern w:val="0"/>
                <w:szCs w:val="21"/>
              </w:rPr>
              <w:t>会制作</w:t>
            </w:r>
            <w:r>
              <w:rPr>
                <w:rFonts w:ascii="宋体" w:hAnsi="宋体" w:cs="Times New Roman" w:hint="eastAsia"/>
                <w:kern w:val="0"/>
                <w:szCs w:val="21"/>
              </w:rPr>
              <w:t>雨花石汤圆</w:t>
            </w:r>
            <w:r>
              <w:rPr>
                <w:rFonts w:ascii="宋体" w:hAnsi="宋体" w:cs="Times New Roman"/>
                <w:kern w:val="0"/>
                <w:szCs w:val="21"/>
              </w:rPr>
              <w:t>、</w:t>
            </w:r>
            <w:r>
              <w:rPr>
                <w:rFonts w:ascii="宋体" w:hAnsi="宋体" w:cs="Times New Roman" w:hint="eastAsia"/>
                <w:kern w:val="0"/>
                <w:szCs w:val="21"/>
              </w:rPr>
              <w:t>六凤居葱油饼</w:t>
            </w:r>
            <w:r>
              <w:rPr>
                <w:rFonts w:ascii="宋体" w:hAnsi="宋体" w:cs="Times New Roman"/>
                <w:kern w:val="0"/>
                <w:szCs w:val="21"/>
              </w:rPr>
              <w:t>等金陵风味小吃；</w:t>
            </w:r>
          </w:p>
          <w:p w:rsidR="00A50449" w:rsidRDefault="008A31F7">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（3）</w:t>
            </w:r>
            <w:r>
              <w:rPr>
                <w:rFonts w:ascii="宋体" w:hAnsi="宋体" w:cs="Times New Roman" w:hint="eastAsia"/>
                <w:kern w:val="0"/>
                <w:szCs w:val="21"/>
              </w:rPr>
              <w:t>能说出</w:t>
            </w:r>
            <w:r>
              <w:rPr>
                <w:rFonts w:ascii="宋体" w:hAnsi="宋体" w:cs="Times New Roman"/>
                <w:kern w:val="0"/>
                <w:szCs w:val="21"/>
              </w:rPr>
              <w:t>苏锡风味小吃的特点</w:t>
            </w:r>
            <w:r>
              <w:rPr>
                <w:rFonts w:ascii="宋体" w:hAnsi="宋体" w:cs="Times New Roman" w:hint="eastAsia"/>
                <w:kern w:val="0"/>
                <w:szCs w:val="21"/>
              </w:rPr>
              <w:t>，</w:t>
            </w:r>
            <w:r>
              <w:rPr>
                <w:rFonts w:ascii="宋体" w:hAnsi="宋体" w:cs="Times New Roman"/>
                <w:kern w:val="0"/>
                <w:szCs w:val="21"/>
              </w:rPr>
              <w:t>掌握苏锡风味小吃的制作方法</w:t>
            </w:r>
            <w:r>
              <w:rPr>
                <w:rFonts w:ascii="宋体" w:hAnsi="宋体" w:cs="Times New Roman" w:hint="eastAsia"/>
                <w:kern w:val="0"/>
                <w:szCs w:val="21"/>
              </w:rPr>
              <w:t>，</w:t>
            </w:r>
            <w:r>
              <w:rPr>
                <w:rFonts w:ascii="宋体" w:hAnsi="宋体" w:cs="Times New Roman"/>
                <w:kern w:val="0"/>
                <w:szCs w:val="21"/>
              </w:rPr>
              <w:t>会制作</w:t>
            </w:r>
            <w:r>
              <w:rPr>
                <w:rFonts w:ascii="宋体" w:hAnsi="宋体" w:cs="Times New Roman" w:hint="eastAsia"/>
                <w:kern w:val="0"/>
                <w:szCs w:val="21"/>
              </w:rPr>
              <w:t>枣泥拉糕、</w:t>
            </w:r>
            <w:r>
              <w:rPr>
                <w:rFonts w:ascii="宋体" w:hAnsi="宋体" w:cs="Times New Roman"/>
                <w:kern w:val="0"/>
                <w:szCs w:val="21"/>
              </w:rPr>
              <w:t xml:space="preserve">小笼包等苏锡风味小吃； </w:t>
            </w:r>
          </w:p>
          <w:p w:rsidR="00A50449" w:rsidRDefault="008A31F7">
            <w:pPr>
              <w:autoSpaceDE w:val="0"/>
              <w:autoSpaceDN w:val="0"/>
              <w:adjustRightInd w:val="0"/>
              <w:spacing w:line="0" w:lineRule="atLeast"/>
              <w:rPr>
                <w:rFonts w:ascii="宋体" w:hAnsi="宋体" w:cs="Times New Roman"/>
                <w:kern w:val="0"/>
                <w:szCs w:val="21"/>
              </w:rPr>
            </w:pPr>
            <w:r>
              <w:rPr>
                <w:rFonts w:ascii="宋体" w:hAnsi="宋体" w:cs="Times New Roman"/>
                <w:kern w:val="0"/>
                <w:szCs w:val="21"/>
              </w:rPr>
              <w:t>（4）</w:t>
            </w:r>
            <w:r>
              <w:rPr>
                <w:rFonts w:ascii="宋体" w:hAnsi="宋体" w:cs="Times New Roman" w:hint="eastAsia"/>
                <w:kern w:val="0"/>
                <w:szCs w:val="21"/>
              </w:rPr>
              <w:t>能列举</w:t>
            </w:r>
            <w:r>
              <w:rPr>
                <w:rFonts w:ascii="宋体" w:hAnsi="宋体" w:cs="Times New Roman"/>
                <w:kern w:val="0"/>
                <w:szCs w:val="21"/>
              </w:rPr>
              <w:t>淮扬风味小吃的特点</w:t>
            </w:r>
            <w:r>
              <w:rPr>
                <w:rFonts w:ascii="宋体" w:hAnsi="宋体" w:cs="Times New Roman" w:hint="eastAsia"/>
                <w:kern w:val="0"/>
                <w:szCs w:val="21"/>
              </w:rPr>
              <w:t>，</w:t>
            </w:r>
            <w:r>
              <w:rPr>
                <w:rFonts w:ascii="宋体" w:hAnsi="宋体" w:cs="Times New Roman"/>
                <w:kern w:val="0"/>
                <w:szCs w:val="21"/>
              </w:rPr>
              <w:t>掌握淮扬风味小吃的制作方法</w:t>
            </w:r>
            <w:r>
              <w:rPr>
                <w:rFonts w:ascii="宋体" w:hAnsi="宋体" w:cs="Times New Roman" w:hint="eastAsia"/>
                <w:kern w:val="0"/>
                <w:szCs w:val="21"/>
              </w:rPr>
              <w:t>，</w:t>
            </w:r>
            <w:r>
              <w:rPr>
                <w:rFonts w:ascii="宋体" w:hAnsi="宋体" w:cs="Times New Roman"/>
                <w:kern w:val="0"/>
                <w:szCs w:val="21"/>
              </w:rPr>
              <w:t>会制作</w:t>
            </w:r>
            <w:r>
              <w:rPr>
                <w:rFonts w:ascii="宋体" w:hAnsi="宋体" w:cs="Times New Roman" w:hint="eastAsia"/>
                <w:kern w:val="0"/>
                <w:szCs w:val="21"/>
              </w:rPr>
              <w:t>笋肉锅贴</w:t>
            </w:r>
            <w:r>
              <w:rPr>
                <w:rFonts w:ascii="宋体" w:hAnsi="宋体" w:cs="Times New Roman"/>
                <w:kern w:val="0"/>
                <w:szCs w:val="21"/>
              </w:rPr>
              <w:t>、</w:t>
            </w:r>
            <w:r>
              <w:rPr>
                <w:rFonts w:ascii="宋体" w:hAnsi="宋体" w:cs="Times New Roman" w:hint="eastAsia"/>
                <w:kern w:val="0"/>
                <w:szCs w:val="21"/>
              </w:rPr>
              <w:t>蜂糖糕</w:t>
            </w:r>
            <w:r>
              <w:rPr>
                <w:rFonts w:ascii="宋体" w:hAnsi="宋体" w:cs="Times New Roman"/>
                <w:kern w:val="0"/>
                <w:szCs w:val="21"/>
              </w:rPr>
              <w:t>等淮扬风味小吃；</w:t>
            </w:r>
          </w:p>
          <w:p w:rsidR="00A50449" w:rsidRDefault="008A31F7">
            <w:pPr>
              <w:autoSpaceDE w:val="0"/>
              <w:autoSpaceDN w:val="0"/>
              <w:adjustRightInd w:val="0"/>
              <w:spacing w:line="0" w:lineRule="atLeast"/>
              <w:rPr>
                <w:rFonts w:ascii="宋体" w:hAnsi="宋体" w:cs="仿宋"/>
                <w:kern w:val="0"/>
                <w:szCs w:val="21"/>
              </w:rPr>
            </w:pPr>
            <w:r>
              <w:rPr>
                <w:rFonts w:ascii="宋体" w:hAnsi="宋体" w:cs="Times New Roman"/>
                <w:kern w:val="0"/>
                <w:szCs w:val="21"/>
              </w:rPr>
              <w:t>（5）</w:t>
            </w:r>
            <w:r>
              <w:rPr>
                <w:rFonts w:ascii="宋体" w:hAnsi="宋体" w:cs="Times New Roman" w:hint="eastAsia"/>
                <w:kern w:val="0"/>
                <w:szCs w:val="21"/>
              </w:rPr>
              <w:t>能说出</w:t>
            </w:r>
            <w:r>
              <w:rPr>
                <w:rFonts w:ascii="宋体" w:hAnsi="宋体" w:cs="Times New Roman"/>
                <w:kern w:val="0"/>
                <w:szCs w:val="21"/>
              </w:rPr>
              <w:t>徐海风味小吃的特点</w:t>
            </w:r>
            <w:r>
              <w:rPr>
                <w:rFonts w:ascii="宋体" w:hAnsi="宋体" w:cs="Times New Roman" w:hint="eastAsia"/>
                <w:kern w:val="0"/>
                <w:szCs w:val="21"/>
              </w:rPr>
              <w:t>，</w:t>
            </w:r>
            <w:r>
              <w:rPr>
                <w:rFonts w:ascii="宋体" w:hAnsi="宋体" w:cs="Times New Roman"/>
                <w:kern w:val="0"/>
                <w:szCs w:val="21"/>
              </w:rPr>
              <w:t>掌握徐海风味小吃的制作方法</w:t>
            </w:r>
            <w:r>
              <w:rPr>
                <w:rFonts w:ascii="宋体" w:hAnsi="宋体" w:cs="Times New Roman" w:hint="eastAsia"/>
                <w:kern w:val="0"/>
                <w:szCs w:val="21"/>
              </w:rPr>
              <w:t>，</w:t>
            </w:r>
            <w:r>
              <w:rPr>
                <w:rFonts w:ascii="宋体" w:hAnsi="宋体" w:cs="Times New Roman"/>
                <w:kern w:val="0"/>
                <w:szCs w:val="21"/>
              </w:rPr>
              <w:t>会制作</w:t>
            </w:r>
            <w:r>
              <w:rPr>
                <w:rFonts w:ascii="宋体" w:hAnsi="宋体" w:cs="Times New Roman" w:hint="eastAsia"/>
                <w:kern w:val="0"/>
                <w:szCs w:val="21"/>
              </w:rPr>
              <w:t>八股油条、黄米糕</w:t>
            </w:r>
            <w:r>
              <w:rPr>
                <w:rFonts w:ascii="宋体" w:hAnsi="宋体" w:cs="Times New Roman"/>
                <w:kern w:val="0"/>
                <w:szCs w:val="21"/>
              </w:rPr>
              <w:t>等徐海风味小吃</w:t>
            </w:r>
          </w:p>
        </w:tc>
      </w:tr>
    </w:tbl>
    <w:p w:rsidR="00A50449" w:rsidRDefault="008A31F7">
      <w:pPr>
        <w:spacing w:line="400" w:lineRule="exact"/>
        <w:ind w:firstLineChars="200" w:firstLine="480"/>
        <w:rPr>
          <w:rFonts w:ascii="宋体" w:hAnsi="宋体" w:cs="仿宋"/>
          <w:sz w:val="24"/>
        </w:rPr>
      </w:pPr>
      <w:r>
        <w:rPr>
          <w:rFonts w:ascii="宋体" w:hAnsi="宋体" w:cs="仿宋" w:hint="eastAsia"/>
          <w:sz w:val="24"/>
        </w:rPr>
        <w:t>②西式糕点制作方向</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842"/>
        <w:gridCol w:w="4925"/>
      </w:tblGrid>
      <w:tr w:rsidR="00A50449">
        <w:trPr>
          <w:trHeight w:val="20"/>
          <w:jc w:val="center"/>
        </w:trPr>
        <w:tc>
          <w:tcPr>
            <w:tcW w:w="1581" w:type="dxa"/>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课程名称</w:t>
            </w:r>
          </w:p>
          <w:p w:rsidR="00A50449" w:rsidRDefault="008A31F7">
            <w:pPr>
              <w:spacing w:line="0" w:lineRule="atLeast"/>
              <w:jc w:val="center"/>
              <w:rPr>
                <w:rFonts w:ascii="宋体" w:hAnsi="宋体" w:cs="仿宋"/>
                <w:b/>
                <w:szCs w:val="21"/>
              </w:rPr>
            </w:pPr>
            <w:r>
              <w:rPr>
                <w:rFonts w:ascii="宋体" w:hAnsi="宋体" w:cs="仿宋" w:hint="eastAsia"/>
                <w:b/>
                <w:szCs w:val="21"/>
              </w:rPr>
              <w:t>（参考学时）</w:t>
            </w:r>
          </w:p>
        </w:tc>
        <w:tc>
          <w:tcPr>
            <w:tcW w:w="1842" w:type="dxa"/>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主要教学内容</w:t>
            </w:r>
          </w:p>
        </w:tc>
        <w:tc>
          <w:tcPr>
            <w:tcW w:w="4925" w:type="dxa"/>
            <w:vAlign w:val="center"/>
          </w:tcPr>
          <w:p w:rsidR="00A50449" w:rsidRDefault="008A31F7">
            <w:pPr>
              <w:spacing w:line="0" w:lineRule="atLeast"/>
              <w:jc w:val="center"/>
              <w:rPr>
                <w:rFonts w:ascii="宋体" w:hAnsi="宋体" w:cs="仿宋"/>
                <w:b/>
                <w:szCs w:val="21"/>
              </w:rPr>
            </w:pPr>
            <w:r>
              <w:rPr>
                <w:rFonts w:ascii="宋体" w:hAnsi="宋体" w:cs="仿宋" w:hint="eastAsia"/>
                <w:b/>
                <w:szCs w:val="21"/>
              </w:rPr>
              <w:t>能力要求</w:t>
            </w:r>
          </w:p>
        </w:tc>
      </w:tr>
      <w:tr w:rsidR="00A50449">
        <w:trPr>
          <w:trHeight w:val="20"/>
          <w:jc w:val="center"/>
        </w:trPr>
        <w:tc>
          <w:tcPr>
            <w:tcW w:w="1581" w:type="dxa"/>
            <w:vAlign w:val="center"/>
          </w:tcPr>
          <w:p w:rsidR="00A50449" w:rsidRDefault="008A31F7">
            <w:pPr>
              <w:autoSpaceDE w:val="0"/>
              <w:autoSpaceDN w:val="0"/>
              <w:adjustRightInd w:val="0"/>
              <w:snapToGrid w:val="0"/>
              <w:jc w:val="center"/>
              <w:rPr>
                <w:rFonts w:ascii="宋体" w:hAnsi="宋体" w:cs="宋体"/>
                <w:szCs w:val="21"/>
              </w:rPr>
            </w:pPr>
            <w:r>
              <w:rPr>
                <w:rFonts w:ascii="宋体" w:hAnsi="宋体" w:cs="宋体" w:hint="eastAsia"/>
                <w:szCs w:val="21"/>
              </w:rPr>
              <w:t>裱花蛋糕制作</w:t>
            </w:r>
          </w:p>
          <w:p w:rsidR="00A50449" w:rsidRDefault="008A31F7">
            <w:pPr>
              <w:spacing w:line="0" w:lineRule="atLeast"/>
              <w:jc w:val="center"/>
              <w:rPr>
                <w:rFonts w:ascii="宋体" w:hAnsi="宋体" w:cs="仿宋"/>
                <w:b/>
                <w:szCs w:val="21"/>
              </w:rPr>
            </w:pPr>
            <w:r>
              <w:rPr>
                <w:rFonts w:ascii="宋体" w:hAnsi="宋体" w:cs="宋体" w:hint="eastAsia"/>
                <w:szCs w:val="21"/>
              </w:rPr>
              <w:t>（</w:t>
            </w:r>
            <w:r>
              <w:rPr>
                <w:rFonts w:ascii="宋体" w:hAnsi="宋体" w:cs="宋体"/>
                <w:szCs w:val="21"/>
              </w:rPr>
              <w:t>144</w:t>
            </w:r>
            <w:r>
              <w:rPr>
                <w:rFonts w:ascii="宋体" w:hAnsi="宋体" w:cs="宋体" w:hint="eastAsia"/>
                <w:szCs w:val="21"/>
              </w:rPr>
              <w:t>学时）</w:t>
            </w:r>
          </w:p>
        </w:tc>
        <w:tc>
          <w:tcPr>
            <w:tcW w:w="1842" w:type="dxa"/>
            <w:vAlign w:val="center"/>
          </w:tcPr>
          <w:p w:rsidR="00A50449" w:rsidRDefault="008A31F7">
            <w:pPr>
              <w:rPr>
                <w:rFonts w:ascii="宋体" w:hAnsi="宋体" w:cs="仿宋"/>
                <w:szCs w:val="21"/>
              </w:rPr>
            </w:pPr>
            <w:r>
              <w:rPr>
                <w:rFonts w:ascii="宋体" w:hAnsi="宋体" w:cs="仿宋" w:hint="eastAsia"/>
                <w:szCs w:val="21"/>
              </w:rPr>
              <w:t>（1）</w:t>
            </w:r>
            <w:r>
              <w:rPr>
                <w:rFonts w:ascii="宋体" w:hAnsi="宋体" w:cs="Times New Roman" w:hint="eastAsia"/>
                <w:kern w:val="0"/>
                <w:szCs w:val="21"/>
              </w:rPr>
              <w:t>裱花蛋糕</w:t>
            </w:r>
            <w:r>
              <w:rPr>
                <w:rFonts w:ascii="宋体" w:hAnsi="宋体" w:cs="仿宋" w:hint="eastAsia"/>
                <w:szCs w:val="21"/>
              </w:rPr>
              <w:t>基础知识；</w:t>
            </w:r>
          </w:p>
          <w:p w:rsidR="00A50449" w:rsidRDefault="008A31F7">
            <w:pPr>
              <w:rPr>
                <w:rFonts w:ascii="宋体" w:hAnsi="宋体" w:cs="仿宋"/>
                <w:szCs w:val="21"/>
              </w:rPr>
            </w:pPr>
            <w:r>
              <w:rPr>
                <w:rFonts w:ascii="宋体" w:hAnsi="宋体" w:cs="仿宋" w:hint="eastAsia"/>
                <w:szCs w:val="21"/>
              </w:rPr>
              <w:t>（2）蛋糕抹面技术；</w:t>
            </w:r>
          </w:p>
          <w:p w:rsidR="00A50449" w:rsidRDefault="008A31F7">
            <w:pPr>
              <w:rPr>
                <w:rFonts w:ascii="宋体" w:hAnsi="宋体" w:cs="仿宋"/>
                <w:szCs w:val="21"/>
              </w:rPr>
            </w:pPr>
            <w:r>
              <w:rPr>
                <w:rFonts w:ascii="宋体" w:hAnsi="宋体" w:cs="仿宋" w:hint="eastAsia"/>
                <w:szCs w:val="21"/>
              </w:rPr>
              <w:t>（3）围边装饰技术；</w:t>
            </w:r>
          </w:p>
          <w:p w:rsidR="00A50449" w:rsidRDefault="008A31F7">
            <w:pPr>
              <w:rPr>
                <w:rFonts w:ascii="宋体" w:hAnsi="宋体" w:cs="仿宋"/>
                <w:szCs w:val="21"/>
              </w:rPr>
            </w:pPr>
            <w:r>
              <w:rPr>
                <w:rFonts w:ascii="宋体" w:hAnsi="宋体" w:cs="仿宋" w:hint="eastAsia"/>
                <w:szCs w:val="21"/>
              </w:rPr>
              <w:t>（4）植物裱制技术；</w:t>
            </w:r>
          </w:p>
          <w:p w:rsidR="00A50449" w:rsidRDefault="008A31F7">
            <w:pPr>
              <w:rPr>
                <w:rFonts w:ascii="宋体" w:hAnsi="宋体" w:cs="仿宋"/>
                <w:szCs w:val="21"/>
              </w:rPr>
            </w:pPr>
            <w:r>
              <w:rPr>
                <w:rFonts w:ascii="宋体" w:hAnsi="宋体" w:cs="仿宋" w:hint="eastAsia"/>
                <w:szCs w:val="21"/>
              </w:rPr>
              <w:t>（5）装饰件制作基础；</w:t>
            </w:r>
          </w:p>
          <w:p w:rsidR="00A50449" w:rsidRDefault="008A31F7">
            <w:pPr>
              <w:rPr>
                <w:rFonts w:ascii="宋体" w:hAnsi="宋体" w:cs="仿宋"/>
                <w:b/>
                <w:szCs w:val="21"/>
              </w:rPr>
            </w:pPr>
            <w:r>
              <w:rPr>
                <w:rFonts w:ascii="宋体" w:hAnsi="宋体" w:cs="仿宋" w:hint="eastAsia"/>
                <w:szCs w:val="21"/>
              </w:rPr>
              <w:t>（6）主题裱花蛋糕</w:t>
            </w:r>
          </w:p>
        </w:tc>
        <w:tc>
          <w:tcPr>
            <w:tcW w:w="4925" w:type="dxa"/>
            <w:vAlign w:val="center"/>
          </w:tcPr>
          <w:p w:rsidR="00A50449" w:rsidRDefault="008A31F7">
            <w:pPr>
              <w:autoSpaceDE w:val="0"/>
              <w:autoSpaceDN w:val="0"/>
              <w:adjustRightInd w:val="0"/>
              <w:rPr>
                <w:rFonts w:ascii="宋体" w:hAnsi="宋体" w:cs="仿宋"/>
                <w:kern w:val="0"/>
                <w:szCs w:val="21"/>
              </w:rPr>
            </w:pPr>
            <w:r>
              <w:rPr>
                <w:rFonts w:ascii="宋体" w:hAnsi="宋体" w:cs="仿宋" w:hint="eastAsia"/>
                <w:kern w:val="0"/>
                <w:szCs w:val="21"/>
              </w:rPr>
              <w:t>（1）能描述裱花蛋糕的起源典故、基础工具、装饰原料等知识，知道奶油的分类及特性，掌握奶油打发技巧；</w:t>
            </w:r>
          </w:p>
          <w:p w:rsidR="00A50449" w:rsidRDefault="008A31F7">
            <w:pPr>
              <w:autoSpaceDE w:val="0"/>
              <w:autoSpaceDN w:val="0"/>
              <w:adjustRightInd w:val="0"/>
              <w:rPr>
                <w:rFonts w:ascii="宋体" w:hAnsi="宋体" w:cs="仿宋"/>
                <w:kern w:val="0"/>
                <w:szCs w:val="21"/>
              </w:rPr>
            </w:pPr>
            <w:r>
              <w:rPr>
                <w:rFonts w:ascii="宋体" w:hAnsi="宋体" w:cs="仿宋" w:hint="eastAsia"/>
                <w:kern w:val="0"/>
                <w:szCs w:val="21"/>
              </w:rPr>
              <w:t>（2）知道三原色调色原理，掌握奶油色彩调配的方法；</w:t>
            </w:r>
          </w:p>
          <w:p w:rsidR="00A50449" w:rsidRDefault="008A31F7">
            <w:pPr>
              <w:autoSpaceDE w:val="0"/>
              <w:autoSpaceDN w:val="0"/>
              <w:adjustRightInd w:val="0"/>
              <w:rPr>
                <w:rFonts w:ascii="宋体" w:hAnsi="宋体" w:cs="仿宋"/>
                <w:kern w:val="0"/>
                <w:szCs w:val="21"/>
              </w:rPr>
            </w:pPr>
            <w:r>
              <w:rPr>
                <w:rFonts w:ascii="宋体" w:hAnsi="宋体" w:cs="仿宋" w:hint="eastAsia"/>
                <w:kern w:val="0"/>
                <w:szCs w:val="21"/>
              </w:rPr>
              <w:t>（3）掌握蛋糕抹面技巧，能独立完成常见圆坯、弧形坯的抹面；</w:t>
            </w:r>
          </w:p>
          <w:p w:rsidR="00A50449" w:rsidRDefault="008A31F7">
            <w:pPr>
              <w:autoSpaceDE w:val="0"/>
              <w:autoSpaceDN w:val="0"/>
              <w:adjustRightInd w:val="0"/>
              <w:rPr>
                <w:rFonts w:ascii="宋体" w:hAnsi="宋体" w:cs="仿宋"/>
                <w:kern w:val="0"/>
                <w:szCs w:val="21"/>
              </w:rPr>
            </w:pPr>
            <w:r>
              <w:rPr>
                <w:rFonts w:ascii="宋体" w:hAnsi="宋体" w:cs="仿宋" w:hint="eastAsia"/>
                <w:kern w:val="0"/>
                <w:szCs w:val="21"/>
              </w:rPr>
              <w:t>（4）知道常用裱花嘴的类型和用法，能根据需要准确选用，掌握裱花围边装饰技巧，会制作贝壳、波纹等常用围边；</w:t>
            </w:r>
          </w:p>
          <w:p w:rsidR="00A50449" w:rsidRDefault="008A31F7">
            <w:pPr>
              <w:autoSpaceDE w:val="0"/>
              <w:autoSpaceDN w:val="0"/>
              <w:adjustRightInd w:val="0"/>
              <w:rPr>
                <w:rFonts w:ascii="宋体" w:hAnsi="宋体" w:cs="仿宋"/>
                <w:kern w:val="0"/>
                <w:szCs w:val="21"/>
              </w:rPr>
            </w:pPr>
            <w:r>
              <w:rPr>
                <w:rFonts w:ascii="宋体" w:hAnsi="宋体" w:cs="仿宋" w:hint="eastAsia"/>
                <w:kern w:val="0"/>
                <w:szCs w:val="21"/>
              </w:rPr>
              <w:t>（5）了解裱制植物色彩调配、造型特点等知识，掌握花卉、叶子、果实的裱制技巧，会制作五瓣花、玫瑰花等常用花卉；</w:t>
            </w:r>
          </w:p>
          <w:p w:rsidR="00A50449" w:rsidRDefault="008A31F7">
            <w:pPr>
              <w:autoSpaceDE w:val="0"/>
              <w:autoSpaceDN w:val="0"/>
              <w:adjustRightInd w:val="0"/>
              <w:rPr>
                <w:rFonts w:ascii="宋体" w:hAnsi="宋体" w:cs="仿宋"/>
                <w:kern w:val="0"/>
                <w:szCs w:val="21"/>
              </w:rPr>
            </w:pPr>
            <w:r>
              <w:rPr>
                <w:rFonts w:ascii="宋体" w:hAnsi="宋体" w:cs="仿宋" w:hint="eastAsia"/>
                <w:kern w:val="0"/>
                <w:szCs w:val="21"/>
              </w:rPr>
              <w:t>（6）能</w:t>
            </w:r>
            <w:r>
              <w:rPr>
                <w:rFonts w:ascii="宋体" w:hAnsi="宋体" w:cs="仿宋" w:hint="eastAsia"/>
                <w:szCs w:val="21"/>
              </w:rPr>
              <w:t>识别装饰件种类、用途等知识，</w:t>
            </w:r>
            <w:r>
              <w:rPr>
                <w:rFonts w:ascii="宋体" w:hAnsi="宋体" w:cs="仿宋" w:hint="eastAsia"/>
                <w:kern w:val="0"/>
                <w:szCs w:val="21"/>
              </w:rPr>
              <w:t>会巧克力融化和调温技术，能制作简单的巧克力装饰件；</w:t>
            </w:r>
          </w:p>
          <w:p w:rsidR="00A50449" w:rsidRDefault="008A31F7">
            <w:pPr>
              <w:autoSpaceDE w:val="0"/>
              <w:autoSpaceDN w:val="0"/>
              <w:adjustRightInd w:val="0"/>
              <w:rPr>
                <w:rFonts w:ascii="宋体" w:hAnsi="宋体" w:cs="仿宋"/>
                <w:b/>
                <w:szCs w:val="21"/>
              </w:rPr>
            </w:pPr>
            <w:r>
              <w:rPr>
                <w:rFonts w:ascii="宋体" w:hAnsi="宋体" w:cs="仿宋" w:hint="eastAsia"/>
                <w:kern w:val="0"/>
                <w:szCs w:val="21"/>
              </w:rPr>
              <w:t>（7）掌握蛋糕裱花布局的实用技术，能够根据主</w:t>
            </w:r>
            <w:r>
              <w:rPr>
                <w:rFonts w:ascii="宋体" w:hAnsi="宋体" w:cs="仿宋" w:hint="eastAsia"/>
                <w:kern w:val="0"/>
                <w:szCs w:val="21"/>
              </w:rPr>
              <w:lastRenderedPageBreak/>
              <w:t>题需要，合理组配布局，制作生日、节日等不同主题的裱花蛋糕</w:t>
            </w:r>
          </w:p>
        </w:tc>
      </w:tr>
      <w:tr w:rsidR="00A50449">
        <w:trPr>
          <w:trHeight w:val="20"/>
          <w:jc w:val="center"/>
        </w:trPr>
        <w:tc>
          <w:tcPr>
            <w:tcW w:w="1581" w:type="dxa"/>
            <w:vAlign w:val="center"/>
          </w:tcPr>
          <w:p w:rsidR="00A50449" w:rsidRDefault="008A31F7">
            <w:pPr>
              <w:autoSpaceDE w:val="0"/>
              <w:autoSpaceDN w:val="0"/>
              <w:adjustRightInd w:val="0"/>
              <w:snapToGrid w:val="0"/>
              <w:jc w:val="center"/>
              <w:rPr>
                <w:rFonts w:ascii="宋体" w:hAnsi="宋体" w:cs="宋体"/>
                <w:szCs w:val="21"/>
              </w:rPr>
            </w:pPr>
            <w:r>
              <w:rPr>
                <w:rFonts w:ascii="宋体" w:hAnsi="宋体" w:cs="宋体" w:hint="eastAsia"/>
                <w:szCs w:val="21"/>
              </w:rPr>
              <w:lastRenderedPageBreak/>
              <w:t>翻糖制作技艺</w:t>
            </w:r>
          </w:p>
          <w:p w:rsidR="00A50449" w:rsidRDefault="008A31F7">
            <w:pPr>
              <w:autoSpaceDE w:val="0"/>
              <w:autoSpaceDN w:val="0"/>
              <w:adjustRightInd w:val="0"/>
              <w:snapToGrid w:val="0"/>
              <w:jc w:val="center"/>
              <w:rPr>
                <w:rFonts w:ascii="宋体" w:hAnsi="宋体" w:cs="宋体"/>
                <w:szCs w:val="21"/>
              </w:rPr>
            </w:pPr>
            <w:r>
              <w:rPr>
                <w:rFonts w:ascii="宋体" w:hAnsi="宋体" w:cs="宋体" w:hint="eastAsia"/>
                <w:szCs w:val="21"/>
              </w:rPr>
              <w:t>（</w:t>
            </w:r>
            <w:r>
              <w:rPr>
                <w:rFonts w:ascii="宋体" w:hAnsi="宋体" w:cs="宋体"/>
                <w:szCs w:val="21"/>
              </w:rPr>
              <w:t>72</w:t>
            </w:r>
            <w:r>
              <w:rPr>
                <w:rFonts w:ascii="宋体" w:hAnsi="宋体" w:cs="宋体" w:hint="eastAsia"/>
                <w:szCs w:val="21"/>
              </w:rPr>
              <w:t>学时）</w:t>
            </w:r>
          </w:p>
        </w:tc>
        <w:tc>
          <w:tcPr>
            <w:tcW w:w="1842" w:type="dxa"/>
            <w:vAlign w:val="center"/>
          </w:tcPr>
          <w:p w:rsidR="00A50449" w:rsidRDefault="008A31F7">
            <w:pPr>
              <w:adjustRightInd w:val="0"/>
              <w:snapToGrid w:val="0"/>
              <w:rPr>
                <w:rFonts w:ascii="宋体" w:hAnsi="宋体" w:cs="Times New Roman"/>
                <w:szCs w:val="21"/>
              </w:rPr>
            </w:pPr>
            <w:r>
              <w:rPr>
                <w:rFonts w:ascii="宋体" w:hAnsi="宋体" w:cs="Times New Roman" w:hint="eastAsia"/>
                <w:szCs w:val="21"/>
              </w:rPr>
              <w:t>（1）</w:t>
            </w:r>
            <w:r>
              <w:rPr>
                <w:rFonts w:ascii="宋体" w:hAnsi="宋体" w:cs="Times New Roman"/>
                <w:kern w:val="0"/>
                <w:szCs w:val="21"/>
              </w:rPr>
              <w:t>翻糖</w:t>
            </w:r>
            <w:r>
              <w:rPr>
                <w:rFonts w:ascii="宋体" w:hAnsi="宋体" w:cs="Times New Roman" w:hint="eastAsia"/>
                <w:szCs w:val="21"/>
              </w:rPr>
              <w:t>基础知识；</w:t>
            </w:r>
          </w:p>
          <w:p w:rsidR="00A50449" w:rsidRDefault="008A31F7">
            <w:pPr>
              <w:adjustRightInd w:val="0"/>
              <w:snapToGrid w:val="0"/>
              <w:rPr>
                <w:rFonts w:ascii="宋体" w:hAnsi="宋体" w:cs="Times New Roman"/>
                <w:szCs w:val="21"/>
              </w:rPr>
            </w:pPr>
            <w:r>
              <w:rPr>
                <w:rFonts w:ascii="宋体" w:hAnsi="宋体" w:cs="Times New Roman" w:hint="eastAsia"/>
                <w:szCs w:val="21"/>
              </w:rPr>
              <w:t>（2）翻糖饼干制作技术；</w:t>
            </w:r>
          </w:p>
          <w:p w:rsidR="00A50449" w:rsidRDefault="008A31F7">
            <w:pPr>
              <w:adjustRightInd w:val="0"/>
              <w:snapToGrid w:val="0"/>
              <w:rPr>
                <w:rFonts w:ascii="宋体" w:hAnsi="宋体" w:cs="Times New Roman"/>
                <w:szCs w:val="21"/>
              </w:rPr>
            </w:pPr>
            <w:r>
              <w:rPr>
                <w:rFonts w:ascii="宋体" w:hAnsi="宋体" w:cs="Times New Roman" w:hint="eastAsia"/>
                <w:szCs w:val="21"/>
              </w:rPr>
              <w:t>（3）翻糖植物捏塑技术；</w:t>
            </w:r>
          </w:p>
          <w:p w:rsidR="00A50449" w:rsidRDefault="008A31F7">
            <w:pPr>
              <w:adjustRightInd w:val="0"/>
              <w:snapToGrid w:val="0"/>
              <w:rPr>
                <w:rFonts w:ascii="宋体" w:hAnsi="宋体" w:cs="Times New Roman"/>
                <w:szCs w:val="21"/>
              </w:rPr>
            </w:pPr>
            <w:r>
              <w:rPr>
                <w:rFonts w:ascii="宋体" w:hAnsi="宋体" w:cs="Times New Roman" w:hint="eastAsia"/>
                <w:szCs w:val="21"/>
              </w:rPr>
              <w:t>（4）翻糖卡通公仔捏塑技术；</w:t>
            </w:r>
          </w:p>
          <w:p w:rsidR="00A50449" w:rsidRDefault="008A31F7">
            <w:pPr>
              <w:rPr>
                <w:rFonts w:ascii="宋体" w:hAnsi="宋体" w:cs="仿宋"/>
                <w:kern w:val="0"/>
                <w:szCs w:val="21"/>
              </w:rPr>
            </w:pPr>
            <w:r>
              <w:rPr>
                <w:rFonts w:ascii="宋体" w:hAnsi="宋体" w:cs="Times New Roman" w:hint="eastAsia"/>
                <w:szCs w:val="21"/>
              </w:rPr>
              <w:t>（5）翻糖杯子蛋糕制作技术</w:t>
            </w:r>
          </w:p>
        </w:tc>
        <w:tc>
          <w:tcPr>
            <w:tcW w:w="4925" w:type="dxa"/>
            <w:vAlign w:val="center"/>
          </w:tcPr>
          <w:p w:rsidR="00A50449" w:rsidRDefault="008A31F7">
            <w:pPr>
              <w:rPr>
                <w:rFonts w:ascii="宋体" w:hAnsi="宋体" w:cs="Times New Roman"/>
                <w:kern w:val="0"/>
                <w:szCs w:val="21"/>
              </w:rPr>
            </w:pPr>
            <w:r>
              <w:rPr>
                <w:rFonts w:ascii="宋体" w:hAnsi="宋体" w:cs="Times New Roman" w:hint="eastAsia"/>
                <w:kern w:val="0"/>
                <w:szCs w:val="21"/>
              </w:rPr>
              <w:t>（1）了解翻糖的定义、分类、用途以及发展趋势，掌握翻糖调色及上色技巧；</w:t>
            </w:r>
          </w:p>
          <w:p w:rsidR="00A50449" w:rsidRDefault="008A31F7">
            <w:pPr>
              <w:rPr>
                <w:rFonts w:ascii="宋体" w:hAnsi="宋体" w:cs="Times New Roman"/>
                <w:kern w:val="0"/>
                <w:szCs w:val="21"/>
              </w:rPr>
            </w:pPr>
            <w:r>
              <w:rPr>
                <w:rFonts w:ascii="宋体" w:hAnsi="宋体" w:cs="Times New Roman" w:hint="eastAsia"/>
                <w:kern w:val="0"/>
                <w:szCs w:val="21"/>
              </w:rPr>
              <w:t>（2）能运用调色技术，调制常见的红色、粉色、橙色、青色等色彩，能够根据需求，为捏塑作品进行上色；</w:t>
            </w:r>
          </w:p>
          <w:p w:rsidR="00A50449" w:rsidRDefault="008A31F7">
            <w:pPr>
              <w:rPr>
                <w:rFonts w:ascii="宋体" w:hAnsi="宋体" w:cs="Times New Roman"/>
                <w:kern w:val="0"/>
                <w:szCs w:val="21"/>
              </w:rPr>
            </w:pPr>
            <w:r>
              <w:rPr>
                <w:rFonts w:ascii="宋体" w:hAnsi="宋体" w:cs="Times New Roman" w:hint="eastAsia"/>
                <w:kern w:val="0"/>
                <w:szCs w:val="21"/>
              </w:rPr>
              <w:t>（3）能描述蛋白霜的制作及保存方法，掌握翻糖饼干的面团配方及制作过程，能独立制作翻糖糖霜饼干；</w:t>
            </w:r>
          </w:p>
          <w:p w:rsidR="00A50449" w:rsidRDefault="008A31F7">
            <w:pPr>
              <w:rPr>
                <w:rFonts w:ascii="宋体" w:hAnsi="宋体" w:cs="Times New Roman"/>
                <w:kern w:val="0"/>
                <w:szCs w:val="21"/>
              </w:rPr>
            </w:pPr>
            <w:r>
              <w:rPr>
                <w:rFonts w:ascii="宋体" w:hAnsi="宋体" w:cs="Times New Roman" w:hint="eastAsia"/>
                <w:kern w:val="0"/>
                <w:szCs w:val="21"/>
              </w:rPr>
              <w:t>（4）能列举翻糖植物的造型特点及工具使用方法，能借助工具及翻糖植物捏塑技术，制作简单的瓜果、花卉等植物；</w:t>
            </w:r>
          </w:p>
          <w:p w:rsidR="00A50449" w:rsidRDefault="008A31F7">
            <w:pPr>
              <w:rPr>
                <w:rFonts w:ascii="宋体" w:hAnsi="宋体" w:cs="Times New Roman"/>
                <w:kern w:val="0"/>
                <w:szCs w:val="21"/>
              </w:rPr>
            </w:pPr>
            <w:r>
              <w:rPr>
                <w:rFonts w:ascii="宋体" w:hAnsi="宋体" w:cs="Times New Roman" w:hint="eastAsia"/>
                <w:kern w:val="0"/>
                <w:szCs w:val="21"/>
              </w:rPr>
              <w:t>（5）能说出翻糖卡通公仔的造型特点及工具使用方法，能独立制作乖乖兔、爱心虎、萌老鼠等卡通公仔；</w:t>
            </w:r>
          </w:p>
          <w:p w:rsidR="00A50449" w:rsidRDefault="008A31F7">
            <w:pPr>
              <w:rPr>
                <w:rFonts w:ascii="宋体" w:hAnsi="宋体" w:cs="仿宋"/>
                <w:kern w:val="0"/>
                <w:szCs w:val="21"/>
              </w:rPr>
            </w:pPr>
            <w:r>
              <w:rPr>
                <w:rFonts w:ascii="宋体" w:hAnsi="宋体" w:cs="Times New Roman" w:hint="eastAsia"/>
                <w:kern w:val="0"/>
                <w:szCs w:val="21"/>
              </w:rPr>
              <w:t>（6）了解翻糖杯子蛋糕装饰要点，掌握杯子蛋糕坯及内馅的制作方法，能独立制作翻糖杯子捏塑蛋糕</w:t>
            </w:r>
          </w:p>
        </w:tc>
      </w:tr>
    </w:tbl>
    <w:bookmarkEnd w:id="1"/>
    <w:bookmarkEnd w:id="2"/>
    <w:p w:rsidR="00A50449" w:rsidRDefault="008A31F7">
      <w:pPr>
        <w:spacing w:line="400" w:lineRule="exact"/>
        <w:ind w:firstLineChars="200" w:firstLine="482"/>
        <w:rPr>
          <w:rFonts w:ascii="宋体" w:hAnsi="宋体" w:cs="仿宋"/>
          <w:b/>
          <w:sz w:val="24"/>
        </w:rPr>
      </w:pPr>
      <w:r>
        <w:rPr>
          <w:rFonts w:ascii="宋体" w:hAnsi="宋体" w:cs="仿宋" w:hint="eastAsia"/>
          <w:b/>
          <w:sz w:val="24"/>
        </w:rPr>
        <w:t>七、教学安排</w:t>
      </w:r>
    </w:p>
    <w:p w:rsidR="00A50449" w:rsidRDefault="008A31F7">
      <w:pPr>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（一）教学时间安排</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883"/>
        <w:gridCol w:w="696"/>
        <w:gridCol w:w="4355"/>
        <w:gridCol w:w="737"/>
        <w:gridCol w:w="781"/>
      </w:tblGrid>
      <w:tr w:rsidR="00A50449">
        <w:trPr>
          <w:trHeight w:val="20"/>
          <w:jc w:val="center"/>
        </w:trPr>
        <w:tc>
          <w:tcPr>
            <w:tcW w:w="913" w:type="dxa"/>
            <w:vMerge w:val="restart"/>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学期</w:t>
            </w:r>
          </w:p>
        </w:tc>
        <w:tc>
          <w:tcPr>
            <w:tcW w:w="883" w:type="dxa"/>
            <w:vMerge w:val="restart"/>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学期周数</w:t>
            </w:r>
          </w:p>
        </w:tc>
        <w:tc>
          <w:tcPr>
            <w:tcW w:w="5051" w:type="dxa"/>
            <w:gridSpan w:val="2"/>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教学周数</w:t>
            </w:r>
          </w:p>
        </w:tc>
        <w:tc>
          <w:tcPr>
            <w:tcW w:w="737" w:type="dxa"/>
            <w:vMerge w:val="restart"/>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考试</w:t>
            </w:r>
          </w:p>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781" w:type="dxa"/>
            <w:vMerge w:val="restart"/>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机动</w:t>
            </w:r>
          </w:p>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周数</w:t>
            </w:r>
          </w:p>
        </w:tc>
      </w:tr>
      <w:tr w:rsidR="00A50449">
        <w:trPr>
          <w:trHeight w:val="20"/>
          <w:jc w:val="center"/>
        </w:trPr>
        <w:tc>
          <w:tcPr>
            <w:tcW w:w="913" w:type="dxa"/>
            <w:vMerge/>
            <w:vAlign w:val="center"/>
          </w:tcPr>
          <w:p w:rsidR="00A50449" w:rsidRDefault="00A50449">
            <w:pPr>
              <w:snapToGrid w:val="0"/>
              <w:spacing w:line="0" w:lineRule="atLeast"/>
              <w:jc w:val="center"/>
              <w:rPr>
                <w:rFonts w:ascii="宋体" w:hAnsi="宋体" w:cs="仿宋"/>
                <w:szCs w:val="21"/>
              </w:rPr>
            </w:pPr>
          </w:p>
        </w:tc>
        <w:tc>
          <w:tcPr>
            <w:tcW w:w="883" w:type="dxa"/>
            <w:vMerge/>
            <w:vAlign w:val="center"/>
          </w:tcPr>
          <w:p w:rsidR="00A50449" w:rsidRDefault="00A50449">
            <w:pPr>
              <w:snapToGrid w:val="0"/>
              <w:spacing w:line="0" w:lineRule="atLeast"/>
              <w:jc w:val="center"/>
              <w:rPr>
                <w:rFonts w:ascii="宋体" w:hAnsi="宋体" w:cs="仿宋"/>
                <w:szCs w:val="21"/>
              </w:rPr>
            </w:pPr>
          </w:p>
        </w:tc>
        <w:tc>
          <w:tcPr>
            <w:tcW w:w="696" w:type="dxa"/>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4355" w:type="dxa"/>
            <w:vAlign w:val="center"/>
          </w:tcPr>
          <w:p w:rsidR="00A50449" w:rsidRDefault="008A31F7">
            <w:pPr>
              <w:snapToGrid w:val="0"/>
              <w:spacing w:line="0" w:lineRule="atLeast"/>
              <w:jc w:val="center"/>
              <w:rPr>
                <w:rFonts w:ascii="宋体" w:hAnsi="宋体" w:cs="仿宋"/>
                <w:b/>
                <w:w w:val="80"/>
                <w:szCs w:val="21"/>
              </w:rPr>
            </w:pPr>
            <w:r>
              <w:rPr>
                <w:rFonts w:ascii="宋体" w:hAnsi="宋体" w:cs="仿宋" w:hint="eastAsia"/>
                <w:b/>
                <w:w w:val="80"/>
                <w:szCs w:val="21"/>
              </w:rPr>
              <w:t>其中：综合实践教学及教育活动周数</w:t>
            </w:r>
          </w:p>
        </w:tc>
        <w:tc>
          <w:tcPr>
            <w:tcW w:w="737" w:type="dxa"/>
            <w:vMerge/>
            <w:vAlign w:val="center"/>
          </w:tcPr>
          <w:p w:rsidR="00A50449" w:rsidRDefault="00A50449">
            <w:pPr>
              <w:snapToGrid w:val="0"/>
              <w:spacing w:line="0" w:lineRule="atLeast"/>
              <w:jc w:val="center"/>
              <w:rPr>
                <w:rFonts w:ascii="宋体" w:hAnsi="宋体" w:cs="仿宋"/>
                <w:szCs w:val="21"/>
              </w:rPr>
            </w:pPr>
          </w:p>
        </w:tc>
        <w:tc>
          <w:tcPr>
            <w:tcW w:w="781" w:type="dxa"/>
            <w:vMerge/>
            <w:vAlign w:val="center"/>
          </w:tcPr>
          <w:p w:rsidR="00A50449" w:rsidRDefault="00A50449">
            <w:pPr>
              <w:snapToGrid w:val="0"/>
              <w:spacing w:line="0" w:lineRule="atLeast"/>
              <w:jc w:val="center"/>
              <w:rPr>
                <w:rFonts w:ascii="宋体" w:hAnsi="宋体" w:cs="仿宋"/>
                <w:szCs w:val="21"/>
              </w:rPr>
            </w:pPr>
          </w:p>
        </w:tc>
      </w:tr>
      <w:tr w:rsidR="00A50449">
        <w:trPr>
          <w:trHeight w:val="20"/>
          <w:jc w:val="center"/>
        </w:trPr>
        <w:tc>
          <w:tcPr>
            <w:tcW w:w="91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一</w:t>
            </w:r>
          </w:p>
        </w:tc>
        <w:tc>
          <w:tcPr>
            <w:tcW w:w="88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696"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355" w:type="dxa"/>
            <w:vAlign w:val="center"/>
          </w:tcPr>
          <w:p w:rsidR="00A50449" w:rsidRDefault="008A31F7">
            <w:pPr>
              <w:snapToGrid w:val="0"/>
              <w:spacing w:line="0" w:lineRule="atLeast"/>
              <w:rPr>
                <w:rFonts w:ascii="宋体" w:hAnsi="宋体" w:cs="仿宋"/>
                <w:szCs w:val="21"/>
                <w:lang w:val="zh-CN"/>
              </w:rPr>
            </w:pPr>
            <w:r>
              <w:rPr>
                <w:rFonts w:ascii="宋体" w:hAnsi="宋体" w:cs="仿宋" w:hint="eastAsia"/>
                <w:szCs w:val="21"/>
                <w:lang w:val="zh-CN"/>
              </w:rPr>
              <w:t>1（军训）</w:t>
            </w:r>
          </w:p>
          <w:p w:rsidR="00A50449" w:rsidRDefault="008A31F7">
            <w:pPr>
              <w:snapToGrid w:val="0"/>
              <w:spacing w:line="0" w:lineRule="atLeast"/>
              <w:rPr>
                <w:rFonts w:ascii="宋体" w:hAnsi="宋体" w:cs="仿宋"/>
                <w:w w:val="80"/>
                <w:szCs w:val="21"/>
              </w:rPr>
            </w:pPr>
            <w:r>
              <w:rPr>
                <w:rFonts w:ascii="宋体" w:hAnsi="宋体" w:cs="仿宋" w:hint="eastAsia"/>
                <w:szCs w:val="21"/>
                <w:lang w:val="zh-CN"/>
              </w:rPr>
              <w:t>1（入学教育及认识实习）</w:t>
            </w:r>
          </w:p>
        </w:tc>
        <w:tc>
          <w:tcPr>
            <w:tcW w:w="737"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81"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A50449">
        <w:trPr>
          <w:trHeight w:val="20"/>
          <w:jc w:val="center"/>
        </w:trPr>
        <w:tc>
          <w:tcPr>
            <w:tcW w:w="91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二</w:t>
            </w:r>
          </w:p>
        </w:tc>
        <w:tc>
          <w:tcPr>
            <w:tcW w:w="88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696"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355" w:type="dxa"/>
            <w:vAlign w:val="center"/>
          </w:tcPr>
          <w:p w:rsidR="00A50449" w:rsidRDefault="008A31F7">
            <w:pPr>
              <w:spacing w:line="0" w:lineRule="atLeast"/>
              <w:jc w:val="center"/>
              <w:rPr>
                <w:rFonts w:ascii="宋体" w:hAnsi="宋体"/>
              </w:rPr>
            </w:pPr>
            <w:r>
              <w:rPr>
                <w:rFonts w:ascii="宋体" w:hAnsi="宋体" w:hint="eastAsia"/>
                <w:szCs w:val="21"/>
              </w:rPr>
              <w:t>/</w:t>
            </w:r>
          </w:p>
        </w:tc>
        <w:tc>
          <w:tcPr>
            <w:tcW w:w="737"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81"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A50449">
        <w:trPr>
          <w:trHeight w:val="20"/>
          <w:jc w:val="center"/>
        </w:trPr>
        <w:tc>
          <w:tcPr>
            <w:tcW w:w="91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三</w:t>
            </w:r>
          </w:p>
        </w:tc>
        <w:tc>
          <w:tcPr>
            <w:tcW w:w="88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696"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355" w:type="dxa"/>
            <w:vAlign w:val="center"/>
          </w:tcPr>
          <w:p w:rsidR="00A50449" w:rsidRDefault="008A31F7">
            <w:pPr>
              <w:spacing w:line="0" w:lineRule="atLeast"/>
              <w:jc w:val="center"/>
              <w:rPr>
                <w:rFonts w:ascii="宋体" w:hAnsi="宋体"/>
              </w:rPr>
            </w:pPr>
            <w:r>
              <w:rPr>
                <w:rFonts w:ascii="宋体" w:hAnsi="宋体" w:hint="eastAsia"/>
                <w:szCs w:val="21"/>
              </w:rPr>
              <w:t>/</w:t>
            </w:r>
          </w:p>
        </w:tc>
        <w:tc>
          <w:tcPr>
            <w:tcW w:w="737"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81"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A50449">
        <w:trPr>
          <w:trHeight w:val="20"/>
          <w:jc w:val="center"/>
        </w:trPr>
        <w:tc>
          <w:tcPr>
            <w:tcW w:w="91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四</w:t>
            </w:r>
          </w:p>
        </w:tc>
        <w:tc>
          <w:tcPr>
            <w:tcW w:w="88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696"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355" w:type="dxa"/>
            <w:vAlign w:val="center"/>
          </w:tcPr>
          <w:p w:rsidR="00A50449" w:rsidRDefault="008A31F7">
            <w:pPr>
              <w:spacing w:line="0" w:lineRule="atLeast"/>
              <w:jc w:val="center"/>
              <w:rPr>
                <w:rFonts w:ascii="宋体" w:hAnsi="宋体"/>
              </w:rPr>
            </w:pPr>
            <w:r>
              <w:rPr>
                <w:rFonts w:ascii="宋体" w:hAnsi="宋体" w:hint="eastAsia"/>
                <w:szCs w:val="21"/>
              </w:rPr>
              <w:t>/</w:t>
            </w:r>
          </w:p>
        </w:tc>
        <w:tc>
          <w:tcPr>
            <w:tcW w:w="737"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81"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A50449">
        <w:trPr>
          <w:trHeight w:val="20"/>
          <w:jc w:val="center"/>
        </w:trPr>
        <w:tc>
          <w:tcPr>
            <w:tcW w:w="913"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五</w:t>
            </w:r>
          </w:p>
        </w:tc>
        <w:tc>
          <w:tcPr>
            <w:tcW w:w="883"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696"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355" w:type="dxa"/>
            <w:vAlign w:val="center"/>
          </w:tcPr>
          <w:p w:rsidR="00A50449" w:rsidRDefault="008A31F7">
            <w:pPr>
              <w:widowControl/>
              <w:snapToGrid w:val="0"/>
              <w:spacing w:line="0" w:lineRule="atLeast"/>
              <w:rPr>
                <w:rFonts w:ascii="宋体" w:hAnsi="宋体" w:cs="仿宋"/>
                <w:w w:val="80"/>
                <w:szCs w:val="21"/>
              </w:rPr>
            </w:pPr>
            <w:r>
              <w:rPr>
                <w:rFonts w:ascii="宋体" w:hAnsi="宋体" w:cs="仿宋"/>
                <w:szCs w:val="21"/>
              </w:rPr>
              <w:t>1</w:t>
            </w:r>
            <w:r>
              <w:rPr>
                <w:rFonts w:ascii="宋体" w:hAnsi="宋体" w:cs="仿宋" w:hint="eastAsia"/>
                <w:szCs w:val="21"/>
              </w:rPr>
              <w:t xml:space="preserve"> </w:t>
            </w:r>
            <w:r>
              <w:rPr>
                <w:rFonts w:ascii="宋体" w:hAnsi="宋体" w:hint="eastAsia"/>
              </w:rPr>
              <w:t>《中式面点制作技术》—</w:t>
            </w:r>
            <w:r>
              <w:rPr>
                <w:rFonts w:ascii="宋体" w:hAnsi="宋体" w:cs="仿宋" w:hint="eastAsia"/>
                <w:kern w:val="0"/>
                <w:szCs w:val="21"/>
              </w:rPr>
              <w:t>中式面点师中级</w:t>
            </w:r>
            <w:r>
              <w:rPr>
                <w:rFonts w:ascii="宋体" w:hAnsi="宋体" w:cs="仿宋" w:hint="eastAsia"/>
                <w:szCs w:val="21"/>
              </w:rPr>
              <w:t>工</w:t>
            </w:r>
            <w:r>
              <w:rPr>
                <w:rFonts w:ascii="宋体" w:hAnsi="宋体" w:hint="eastAsia"/>
              </w:rPr>
              <w:t>项目综合实训/《西式甜点制作技术》《面包制作技术》—</w:t>
            </w:r>
            <w:r>
              <w:rPr>
                <w:rFonts w:ascii="宋体" w:hAnsi="宋体" w:cs="仿宋" w:hint="eastAsia"/>
                <w:kern w:val="0"/>
                <w:szCs w:val="21"/>
              </w:rPr>
              <w:t>西式面点师中级</w:t>
            </w:r>
            <w:r>
              <w:rPr>
                <w:rFonts w:ascii="宋体" w:hAnsi="宋体" w:cs="仿宋" w:hint="eastAsia"/>
                <w:szCs w:val="21"/>
              </w:rPr>
              <w:t>工</w:t>
            </w:r>
            <w:r>
              <w:rPr>
                <w:rFonts w:ascii="宋体" w:hAnsi="宋体" w:hint="eastAsia"/>
              </w:rPr>
              <w:t>项目综合实训</w:t>
            </w:r>
          </w:p>
        </w:tc>
        <w:tc>
          <w:tcPr>
            <w:tcW w:w="737"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81"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A50449">
        <w:trPr>
          <w:trHeight w:val="20"/>
          <w:jc w:val="center"/>
        </w:trPr>
        <w:tc>
          <w:tcPr>
            <w:tcW w:w="913" w:type="dxa"/>
            <w:vMerge/>
            <w:vAlign w:val="center"/>
          </w:tcPr>
          <w:p w:rsidR="00A50449" w:rsidRDefault="00A50449">
            <w:pPr>
              <w:snapToGrid w:val="0"/>
              <w:spacing w:line="0" w:lineRule="atLeast"/>
              <w:jc w:val="center"/>
              <w:rPr>
                <w:rFonts w:ascii="宋体" w:hAnsi="宋体" w:cs="仿宋"/>
                <w:szCs w:val="21"/>
                <w:lang w:val="zh-CN"/>
              </w:rPr>
            </w:pPr>
          </w:p>
        </w:tc>
        <w:tc>
          <w:tcPr>
            <w:tcW w:w="883" w:type="dxa"/>
            <w:vMerge/>
            <w:vAlign w:val="center"/>
          </w:tcPr>
          <w:p w:rsidR="00A50449" w:rsidRDefault="00A50449">
            <w:pPr>
              <w:snapToGrid w:val="0"/>
              <w:spacing w:line="0" w:lineRule="atLeast"/>
              <w:jc w:val="center"/>
              <w:rPr>
                <w:rFonts w:ascii="宋体" w:hAnsi="宋体" w:cs="仿宋"/>
                <w:szCs w:val="21"/>
                <w:lang w:val="zh-CN"/>
              </w:rPr>
            </w:pPr>
          </w:p>
        </w:tc>
        <w:tc>
          <w:tcPr>
            <w:tcW w:w="696" w:type="dxa"/>
            <w:vMerge/>
            <w:vAlign w:val="center"/>
          </w:tcPr>
          <w:p w:rsidR="00A50449" w:rsidRDefault="00A50449">
            <w:pPr>
              <w:snapToGrid w:val="0"/>
              <w:spacing w:line="0" w:lineRule="atLeast"/>
              <w:jc w:val="center"/>
              <w:rPr>
                <w:rFonts w:ascii="宋体" w:hAnsi="宋体" w:cs="仿宋"/>
                <w:szCs w:val="21"/>
                <w:lang w:val="zh-CN"/>
              </w:rPr>
            </w:pPr>
          </w:p>
        </w:tc>
        <w:tc>
          <w:tcPr>
            <w:tcW w:w="4355" w:type="dxa"/>
            <w:vAlign w:val="center"/>
          </w:tcPr>
          <w:p w:rsidR="00A50449" w:rsidRDefault="008A31F7">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（社会实践活动）</w:t>
            </w:r>
          </w:p>
        </w:tc>
        <w:tc>
          <w:tcPr>
            <w:tcW w:w="737" w:type="dxa"/>
            <w:vMerge/>
            <w:vAlign w:val="center"/>
          </w:tcPr>
          <w:p w:rsidR="00A50449" w:rsidRDefault="00A50449">
            <w:pPr>
              <w:snapToGrid w:val="0"/>
              <w:spacing w:line="0" w:lineRule="atLeast"/>
              <w:jc w:val="center"/>
              <w:rPr>
                <w:rFonts w:ascii="宋体" w:hAnsi="宋体" w:cs="仿宋"/>
                <w:szCs w:val="21"/>
                <w:lang w:val="zh-CN"/>
              </w:rPr>
            </w:pPr>
          </w:p>
        </w:tc>
        <w:tc>
          <w:tcPr>
            <w:tcW w:w="781" w:type="dxa"/>
            <w:vMerge/>
            <w:vAlign w:val="center"/>
          </w:tcPr>
          <w:p w:rsidR="00A50449" w:rsidRDefault="00A50449">
            <w:pPr>
              <w:snapToGrid w:val="0"/>
              <w:spacing w:line="0" w:lineRule="atLeast"/>
              <w:jc w:val="center"/>
              <w:rPr>
                <w:rFonts w:ascii="宋体" w:hAnsi="宋体" w:cs="仿宋"/>
                <w:szCs w:val="21"/>
                <w:lang w:val="zh-CN"/>
              </w:rPr>
            </w:pPr>
          </w:p>
        </w:tc>
      </w:tr>
      <w:tr w:rsidR="00A50449">
        <w:trPr>
          <w:trHeight w:val="20"/>
          <w:jc w:val="center"/>
        </w:trPr>
        <w:tc>
          <w:tcPr>
            <w:tcW w:w="913"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六</w:t>
            </w:r>
          </w:p>
        </w:tc>
        <w:tc>
          <w:tcPr>
            <w:tcW w:w="883"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696"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4355" w:type="dxa"/>
            <w:vAlign w:val="center"/>
          </w:tcPr>
          <w:p w:rsidR="00A50449" w:rsidRDefault="008A31F7">
            <w:pPr>
              <w:autoSpaceDE w:val="0"/>
              <w:autoSpaceDN w:val="0"/>
              <w:adjustRightInd w:val="0"/>
              <w:spacing w:line="0" w:lineRule="atLeast"/>
              <w:rPr>
                <w:rFonts w:ascii="宋体" w:hAnsi="宋体" w:cs="仿宋"/>
                <w:w w:val="80"/>
                <w:szCs w:val="21"/>
              </w:rPr>
            </w:pPr>
            <w:r>
              <w:rPr>
                <w:rFonts w:ascii="宋体" w:hAnsi="宋体" w:cs="仿宋" w:hint="eastAsia"/>
                <w:szCs w:val="21"/>
                <w:lang w:val="zh-CN"/>
              </w:rPr>
              <w:t>1</w:t>
            </w:r>
            <w:r>
              <w:rPr>
                <w:rFonts w:ascii="宋体" w:hAnsi="宋体" w:cs="仿宋" w:hint="eastAsia"/>
                <w:szCs w:val="21"/>
              </w:rPr>
              <w:t>8</w:t>
            </w:r>
            <w:r>
              <w:rPr>
                <w:rFonts w:ascii="宋体" w:hAnsi="宋体" w:cs="仿宋" w:hint="eastAsia"/>
                <w:szCs w:val="21"/>
                <w:lang w:val="zh-CN"/>
              </w:rPr>
              <w:t>（岗位实习）</w:t>
            </w:r>
          </w:p>
        </w:tc>
        <w:tc>
          <w:tcPr>
            <w:tcW w:w="737"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w:t>
            </w:r>
          </w:p>
        </w:tc>
        <w:tc>
          <w:tcPr>
            <w:tcW w:w="781" w:type="dxa"/>
            <w:vMerge w:val="restart"/>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w:t>
            </w:r>
          </w:p>
        </w:tc>
      </w:tr>
      <w:tr w:rsidR="00A50449">
        <w:trPr>
          <w:trHeight w:val="20"/>
          <w:jc w:val="center"/>
        </w:trPr>
        <w:tc>
          <w:tcPr>
            <w:tcW w:w="913" w:type="dxa"/>
            <w:vMerge/>
            <w:vAlign w:val="center"/>
          </w:tcPr>
          <w:p w:rsidR="00A50449" w:rsidRDefault="00A50449">
            <w:pPr>
              <w:snapToGrid w:val="0"/>
              <w:spacing w:line="0" w:lineRule="atLeast"/>
              <w:jc w:val="center"/>
              <w:rPr>
                <w:rFonts w:ascii="宋体" w:hAnsi="宋体" w:cs="仿宋"/>
                <w:szCs w:val="21"/>
                <w:lang w:val="zh-CN"/>
              </w:rPr>
            </w:pPr>
          </w:p>
        </w:tc>
        <w:tc>
          <w:tcPr>
            <w:tcW w:w="883" w:type="dxa"/>
            <w:vMerge/>
            <w:vAlign w:val="center"/>
          </w:tcPr>
          <w:p w:rsidR="00A50449" w:rsidRDefault="00A50449">
            <w:pPr>
              <w:snapToGrid w:val="0"/>
              <w:spacing w:line="0" w:lineRule="atLeast"/>
              <w:jc w:val="center"/>
              <w:rPr>
                <w:rFonts w:ascii="宋体" w:hAnsi="宋体" w:cs="仿宋"/>
                <w:szCs w:val="21"/>
                <w:lang w:val="zh-CN"/>
              </w:rPr>
            </w:pPr>
          </w:p>
        </w:tc>
        <w:tc>
          <w:tcPr>
            <w:tcW w:w="696" w:type="dxa"/>
            <w:vMerge/>
            <w:vAlign w:val="center"/>
          </w:tcPr>
          <w:p w:rsidR="00A50449" w:rsidRDefault="00A50449">
            <w:pPr>
              <w:snapToGrid w:val="0"/>
              <w:spacing w:line="0" w:lineRule="atLeast"/>
              <w:jc w:val="center"/>
              <w:rPr>
                <w:rFonts w:ascii="宋体" w:hAnsi="宋体" w:cs="仿宋"/>
                <w:szCs w:val="21"/>
                <w:lang w:val="zh-CN"/>
              </w:rPr>
            </w:pPr>
          </w:p>
        </w:tc>
        <w:tc>
          <w:tcPr>
            <w:tcW w:w="4355" w:type="dxa"/>
            <w:vAlign w:val="center"/>
          </w:tcPr>
          <w:p w:rsidR="00A50449" w:rsidRDefault="008A31F7">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（毕业考核、毕业教育）</w:t>
            </w:r>
          </w:p>
        </w:tc>
        <w:tc>
          <w:tcPr>
            <w:tcW w:w="737" w:type="dxa"/>
            <w:vMerge/>
            <w:vAlign w:val="center"/>
          </w:tcPr>
          <w:p w:rsidR="00A50449" w:rsidRDefault="00A50449">
            <w:pPr>
              <w:snapToGrid w:val="0"/>
              <w:spacing w:line="0" w:lineRule="atLeast"/>
              <w:jc w:val="center"/>
              <w:rPr>
                <w:rFonts w:ascii="宋体" w:hAnsi="宋体" w:cs="仿宋"/>
                <w:szCs w:val="21"/>
                <w:lang w:val="zh-CN"/>
              </w:rPr>
            </w:pPr>
          </w:p>
        </w:tc>
        <w:tc>
          <w:tcPr>
            <w:tcW w:w="781" w:type="dxa"/>
            <w:vMerge/>
            <w:vAlign w:val="center"/>
          </w:tcPr>
          <w:p w:rsidR="00A50449" w:rsidRDefault="00A50449">
            <w:pPr>
              <w:snapToGrid w:val="0"/>
              <w:spacing w:line="0" w:lineRule="atLeast"/>
              <w:jc w:val="center"/>
              <w:rPr>
                <w:rFonts w:ascii="宋体" w:hAnsi="宋体" w:cs="仿宋"/>
                <w:szCs w:val="21"/>
                <w:lang w:val="zh-CN"/>
              </w:rPr>
            </w:pPr>
          </w:p>
        </w:tc>
      </w:tr>
      <w:tr w:rsidR="00A50449">
        <w:trPr>
          <w:trHeight w:val="20"/>
          <w:jc w:val="center"/>
        </w:trPr>
        <w:tc>
          <w:tcPr>
            <w:tcW w:w="91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总计</w:t>
            </w:r>
          </w:p>
        </w:tc>
        <w:tc>
          <w:tcPr>
            <w:tcW w:w="883"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120</w:t>
            </w:r>
          </w:p>
        </w:tc>
        <w:tc>
          <w:tcPr>
            <w:tcW w:w="696"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110</w:t>
            </w:r>
          </w:p>
        </w:tc>
        <w:tc>
          <w:tcPr>
            <w:tcW w:w="4355" w:type="dxa"/>
            <w:vAlign w:val="center"/>
          </w:tcPr>
          <w:p w:rsidR="00A50449" w:rsidRDefault="008A31F7">
            <w:pPr>
              <w:snapToGrid w:val="0"/>
              <w:spacing w:line="0" w:lineRule="atLeast"/>
              <w:jc w:val="center"/>
              <w:rPr>
                <w:rFonts w:ascii="宋体" w:hAnsi="宋体" w:cs="仿宋"/>
                <w:w w:val="80"/>
                <w:szCs w:val="21"/>
              </w:rPr>
            </w:pPr>
            <w:r>
              <w:rPr>
                <w:rFonts w:ascii="宋体" w:hAnsi="宋体" w:cs="仿宋" w:hint="eastAsia"/>
                <w:szCs w:val="21"/>
              </w:rPr>
              <w:t>2</w:t>
            </w:r>
            <w:r>
              <w:rPr>
                <w:rFonts w:ascii="宋体" w:hAnsi="宋体" w:cs="仿宋"/>
                <w:szCs w:val="21"/>
              </w:rPr>
              <w:t>5</w:t>
            </w:r>
          </w:p>
        </w:tc>
        <w:tc>
          <w:tcPr>
            <w:tcW w:w="737"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5</w:t>
            </w:r>
          </w:p>
        </w:tc>
        <w:tc>
          <w:tcPr>
            <w:tcW w:w="781" w:type="dxa"/>
            <w:vAlign w:val="center"/>
          </w:tcPr>
          <w:p w:rsidR="00A50449" w:rsidRDefault="008A31F7">
            <w:pPr>
              <w:snapToGrid w:val="0"/>
              <w:spacing w:line="0" w:lineRule="atLeast"/>
              <w:jc w:val="center"/>
              <w:rPr>
                <w:rFonts w:ascii="宋体" w:hAnsi="宋体" w:cs="仿宋"/>
                <w:szCs w:val="21"/>
                <w:lang w:val="zh-CN"/>
              </w:rPr>
            </w:pPr>
            <w:r>
              <w:rPr>
                <w:rFonts w:ascii="宋体" w:hAnsi="宋体" w:cs="仿宋" w:hint="eastAsia"/>
                <w:szCs w:val="21"/>
                <w:lang w:val="zh-CN"/>
              </w:rPr>
              <w:t>5</w:t>
            </w:r>
          </w:p>
        </w:tc>
      </w:tr>
    </w:tbl>
    <w:p w:rsidR="00A50449" w:rsidRDefault="008A31F7">
      <w:pPr>
        <w:spacing w:line="400" w:lineRule="exact"/>
        <w:ind w:firstLineChars="200" w:firstLine="360"/>
        <w:rPr>
          <w:rFonts w:ascii="宋体" w:hAnsi="宋体" w:cs="仿宋"/>
          <w:sz w:val="18"/>
          <w:szCs w:val="18"/>
        </w:rPr>
      </w:pPr>
      <w:r>
        <w:rPr>
          <w:rFonts w:ascii="宋体" w:hAnsi="宋体" w:cs="仿宋" w:hint="eastAsia"/>
          <w:sz w:val="18"/>
          <w:szCs w:val="18"/>
        </w:rPr>
        <w:t>注：鼓励学校加强实践性教学，学时安排达到总学时的50%。</w:t>
      </w:r>
    </w:p>
    <w:p w:rsidR="00A50449" w:rsidRDefault="008A31F7">
      <w:pPr>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（二）教学进程安排</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709"/>
        <w:gridCol w:w="1992"/>
        <w:gridCol w:w="754"/>
        <w:gridCol w:w="723"/>
        <w:gridCol w:w="531"/>
        <w:gridCol w:w="504"/>
        <w:gridCol w:w="660"/>
        <w:gridCol w:w="497"/>
        <w:gridCol w:w="697"/>
        <w:gridCol w:w="360"/>
      </w:tblGrid>
      <w:tr w:rsidR="00A50449">
        <w:trPr>
          <w:trHeight w:val="20"/>
          <w:jc w:val="center"/>
        </w:trPr>
        <w:tc>
          <w:tcPr>
            <w:tcW w:w="1559" w:type="dxa"/>
            <w:gridSpan w:val="3"/>
            <w:vMerge w:val="restart"/>
            <w:vAlign w:val="center"/>
          </w:tcPr>
          <w:p w:rsidR="00A50449" w:rsidRDefault="008A31F7">
            <w:pPr>
              <w:spacing w:line="0" w:lineRule="atLeast"/>
              <w:jc w:val="center"/>
              <w:rPr>
                <w:rFonts w:ascii="宋体" w:hAnsi="宋体" w:cs="宋体"/>
                <w:b/>
                <w:bCs/>
                <w:kern w:val="0"/>
                <w:szCs w:val="21"/>
              </w:rPr>
            </w:pPr>
            <w:r>
              <w:rPr>
                <w:rFonts w:ascii="宋体" w:hAnsi="宋体" w:cs="宋体" w:hint="eastAsia"/>
                <w:b/>
                <w:bCs/>
                <w:kern w:val="0"/>
                <w:szCs w:val="21"/>
              </w:rPr>
              <w:t>课程类别</w:t>
            </w:r>
          </w:p>
        </w:tc>
        <w:tc>
          <w:tcPr>
            <w:tcW w:w="1992" w:type="dxa"/>
            <w:vMerge w:val="restart"/>
            <w:vAlign w:val="center"/>
          </w:tcPr>
          <w:p w:rsidR="00A50449" w:rsidRDefault="008A31F7">
            <w:pPr>
              <w:spacing w:line="0" w:lineRule="atLeast"/>
              <w:jc w:val="center"/>
              <w:rPr>
                <w:rFonts w:ascii="宋体" w:hAnsi="宋体" w:cs="宋体"/>
                <w:b/>
                <w:bCs/>
                <w:kern w:val="0"/>
                <w:szCs w:val="21"/>
              </w:rPr>
            </w:pPr>
            <w:r>
              <w:rPr>
                <w:rFonts w:ascii="宋体" w:hAnsi="宋体" w:cs="宋体" w:hint="eastAsia"/>
                <w:b/>
                <w:bCs/>
                <w:kern w:val="0"/>
                <w:szCs w:val="21"/>
              </w:rPr>
              <w:t>课程名称</w:t>
            </w:r>
          </w:p>
        </w:tc>
        <w:tc>
          <w:tcPr>
            <w:tcW w:w="754" w:type="dxa"/>
            <w:vMerge w:val="restart"/>
            <w:vAlign w:val="center"/>
          </w:tcPr>
          <w:p w:rsidR="00A50449" w:rsidRDefault="008A31F7">
            <w:pPr>
              <w:spacing w:line="0" w:lineRule="atLeast"/>
              <w:jc w:val="center"/>
              <w:rPr>
                <w:rFonts w:ascii="宋体" w:hAnsi="宋体" w:cs="宋体"/>
                <w:b/>
                <w:bCs/>
                <w:kern w:val="0"/>
                <w:szCs w:val="21"/>
              </w:rPr>
            </w:pPr>
            <w:r>
              <w:rPr>
                <w:rFonts w:ascii="宋体" w:hAnsi="宋体" w:cs="宋体" w:hint="eastAsia"/>
                <w:b/>
                <w:bCs/>
                <w:kern w:val="0"/>
                <w:szCs w:val="21"/>
              </w:rPr>
              <w:t>学时</w:t>
            </w:r>
          </w:p>
        </w:tc>
        <w:tc>
          <w:tcPr>
            <w:tcW w:w="723" w:type="dxa"/>
            <w:vMerge w:val="restart"/>
            <w:vAlign w:val="center"/>
          </w:tcPr>
          <w:p w:rsidR="00A50449" w:rsidRDefault="008A31F7">
            <w:pPr>
              <w:spacing w:line="0" w:lineRule="atLeast"/>
              <w:jc w:val="center"/>
              <w:rPr>
                <w:rFonts w:ascii="宋体" w:hAnsi="宋体" w:cs="宋体"/>
                <w:b/>
                <w:bCs/>
                <w:kern w:val="0"/>
                <w:szCs w:val="21"/>
              </w:rPr>
            </w:pPr>
            <w:r>
              <w:rPr>
                <w:rFonts w:ascii="宋体" w:hAnsi="宋体" w:cs="宋体" w:hint="eastAsia"/>
                <w:b/>
                <w:bCs/>
                <w:kern w:val="0"/>
                <w:szCs w:val="21"/>
              </w:rPr>
              <w:t>学分</w:t>
            </w:r>
          </w:p>
        </w:tc>
        <w:tc>
          <w:tcPr>
            <w:tcW w:w="3249" w:type="dxa"/>
            <w:gridSpan w:val="6"/>
            <w:vAlign w:val="center"/>
          </w:tcPr>
          <w:p w:rsidR="00A50449" w:rsidRDefault="008A31F7">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rsidR="00A50449">
        <w:trPr>
          <w:trHeight w:val="20"/>
          <w:jc w:val="center"/>
        </w:trPr>
        <w:tc>
          <w:tcPr>
            <w:tcW w:w="1559" w:type="dxa"/>
            <w:gridSpan w:val="3"/>
            <w:vMerge/>
            <w:vAlign w:val="center"/>
          </w:tcPr>
          <w:p w:rsidR="00A50449" w:rsidRDefault="00A50449">
            <w:pPr>
              <w:spacing w:line="0" w:lineRule="atLeast"/>
              <w:jc w:val="center"/>
              <w:rPr>
                <w:rFonts w:ascii="宋体" w:hAnsi="宋体" w:cs="宋体"/>
                <w:b/>
                <w:bCs/>
                <w:kern w:val="0"/>
                <w:szCs w:val="21"/>
              </w:rPr>
            </w:pPr>
          </w:p>
        </w:tc>
        <w:tc>
          <w:tcPr>
            <w:tcW w:w="1992" w:type="dxa"/>
            <w:vMerge/>
            <w:vAlign w:val="center"/>
          </w:tcPr>
          <w:p w:rsidR="00A50449" w:rsidRDefault="00A50449">
            <w:pPr>
              <w:widowControl/>
              <w:spacing w:line="0" w:lineRule="atLeast"/>
              <w:jc w:val="center"/>
              <w:rPr>
                <w:rFonts w:ascii="宋体" w:hAnsi="宋体" w:cs="宋体"/>
                <w:b/>
                <w:bCs/>
                <w:kern w:val="0"/>
                <w:szCs w:val="21"/>
              </w:rPr>
            </w:pPr>
          </w:p>
        </w:tc>
        <w:tc>
          <w:tcPr>
            <w:tcW w:w="754" w:type="dxa"/>
            <w:vMerge/>
            <w:vAlign w:val="center"/>
          </w:tcPr>
          <w:p w:rsidR="00A50449" w:rsidRDefault="00A50449">
            <w:pPr>
              <w:widowControl/>
              <w:spacing w:line="0" w:lineRule="atLeast"/>
              <w:jc w:val="center"/>
              <w:rPr>
                <w:rFonts w:ascii="宋体" w:hAnsi="宋体" w:cs="宋体"/>
                <w:b/>
                <w:bCs/>
                <w:kern w:val="0"/>
                <w:szCs w:val="21"/>
              </w:rPr>
            </w:pPr>
          </w:p>
        </w:tc>
        <w:tc>
          <w:tcPr>
            <w:tcW w:w="723" w:type="dxa"/>
            <w:vMerge/>
            <w:vAlign w:val="center"/>
          </w:tcPr>
          <w:p w:rsidR="00A50449" w:rsidRDefault="00A50449">
            <w:pPr>
              <w:widowControl/>
              <w:spacing w:line="0" w:lineRule="atLeast"/>
              <w:jc w:val="center"/>
              <w:rPr>
                <w:rFonts w:ascii="宋体" w:hAnsi="宋体" w:cs="宋体"/>
                <w:b/>
                <w:bCs/>
                <w:kern w:val="0"/>
                <w:szCs w:val="21"/>
              </w:rPr>
            </w:pPr>
          </w:p>
        </w:tc>
        <w:tc>
          <w:tcPr>
            <w:tcW w:w="531" w:type="dxa"/>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bCs/>
                <w:kern w:val="0"/>
                <w:szCs w:val="21"/>
              </w:rPr>
              <w:t>1</w:t>
            </w:r>
          </w:p>
        </w:tc>
        <w:tc>
          <w:tcPr>
            <w:tcW w:w="504" w:type="dxa"/>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bCs/>
                <w:kern w:val="0"/>
                <w:szCs w:val="21"/>
              </w:rPr>
              <w:t>2</w:t>
            </w:r>
          </w:p>
        </w:tc>
        <w:tc>
          <w:tcPr>
            <w:tcW w:w="660" w:type="dxa"/>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bCs/>
                <w:kern w:val="0"/>
                <w:szCs w:val="21"/>
              </w:rPr>
              <w:t>3</w:t>
            </w:r>
          </w:p>
        </w:tc>
        <w:tc>
          <w:tcPr>
            <w:tcW w:w="497" w:type="dxa"/>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bCs/>
                <w:kern w:val="0"/>
                <w:szCs w:val="21"/>
              </w:rPr>
              <w:t>4</w:t>
            </w:r>
          </w:p>
        </w:tc>
        <w:tc>
          <w:tcPr>
            <w:tcW w:w="697" w:type="dxa"/>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bCs/>
                <w:kern w:val="0"/>
                <w:szCs w:val="21"/>
              </w:rPr>
              <w:t>5</w:t>
            </w:r>
          </w:p>
        </w:tc>
        <w:tc>
          <w:tcPr>
            <w:tcW w:w="360" w:type="dxa"/>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bCs/>
                <w:kern w:val="0"/>
                <w:szCs w:val="21"/>
              </w:rPr>
              <w:t>6</w:t>
            </w:r>
          </w:p>
        </w:tc>
      </w:tr>
      <w:tr w:rsidR="00A50449">
        <w:trPr>
          <w:trHeight w:val="20"/>
          <w:jc w:val="center"/>
        </w:trPr>
        <w:tc>
          <w:tcPr>
            <w:tcW w:w="425" w:type="dxa"/>
            <w:vMerge w:val="restart"/>
            <w:vAlign w:val="center"/>
          </w:tcPr>
          <w:p w:rsidR="00A50449" w:rsidRDefault="008A31F7">
            <w:pPr>
              <w:widowControl/>
              <w:spacing w:line="0" w:lineRule="atLeast"/>
              <w:jc w:val="center"/>
              <w:rPr>
                <w:rFonts w:ascii="宋体" w:hAnsi="宋体" w:cs="宋体"/>
                <w:b/>
                <w:kern w:val="0"/>
                <w:szCs w:val="21"/>
              </w:rPr>
            </w:pPr>
            <w:r>
              <w:rPr>
                <w:rFonts w:ascii="宋体" w:hAnsi="宋体" w:cs="宋体" w:hint="eastAsia"/>
                <w:b/>
                <w:kern w:val="0"/>
                <w:szCs w:val="21"/>
              </w:rPr>
              <w:t>公共基础课程</w:t>
            </w:r>
          </w:p>
        </w:tc>
        <w:tc>
          <w:tcPr>
            <w:tcW w:w="1134" w:type="dxa"/>
            <w:gridSpan w:val="2"/>
            <w:vMerge w:val="restart"/>
            <w:shd w:val="clear" w:color="auto" w:fill="FFFFFF" w:themeFill="background1"/>
            <w:vAlign w:val="center"/>
          </w:tcPr>
          <w:p w:rsidR="00A50449" w:rsidRDefault="008A31F7">
            <w:pPr>
              <w:widowControl/>
              <w:spacing w:line="0" w:lineRule="atLeast"/>
              <w:jc w:val="center"/>
              <w:rPr>
                <w:rFonts w:ascii="宋体" w:hAnsi="宋体" w:cs="宋体"/>
                <w:b/>
                <w:kern w:val="0"/>
                <w:szCs w:val="21"/>
              </w:rPr>
            </w:pPr>
            <w:r>
              <w:rPr>
                <w:rFonts w:ascii="宋体" w:hAnsi="宋体" w:cs="宋体" w:hint="eastAsia"/>
                <w:kern w:val="0"/>
                <w:szCs w:val="21"/>
              </w:rPr>
              <w:t>公共基础必修课程</w:t>
            </w: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思想政治</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8</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 w:val="18"/>
                <w:szCs w:val="18"/>
              </w:rPr>
              <w:t>(√)</w:t>
            </w:r>
          </w:p>
        </w:tc>
        <w:tc>
          <w:tcPr>
            <w:tcW w:w="360" w:type="dxa"/>
            <w:shd w:val="clear" w:color="auto" w:fill="FFFFFF" w:themeFill="background1"/>
            <w:vAlign w:val="center"/>
          </w:tcPr>
          <w:p w:rsidR="00A50449" w:rsidRDefault="00A50449">
            <w:pPr>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语文</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198</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lang w:val="zh-CN"/>
              </w:rPr>
              <w:t>1</w:t>
            </w:r>
            <w:r>
              <w:rPr>
                <w:rFonts w:ascii="宋体" w:hAnsi="宋体" w:cs="仿宋" w:hint="eastAsia"/>
                <w:kern w:val="0"/>
                <w:szCs w:val="21"/>
              </w:rPr>
              <w:t>1</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A50449">
            <w:pPr>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历史</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72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4</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 w:val="18"/>
                <w:szCs w:val="18"/>
              </w:rPr>
              <w:t>(√)</w:t>
            </w: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A50449">
            <w:pPr>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数学</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8</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A50449">
            <w:pPr>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英语</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8</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信息技术</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08</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6</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体育与健康</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80</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10</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艺术</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36</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b/>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劳动教育</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18</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1134" w:type="dxa"/>
            <w:gridSpan w:val="2"/>
            <w:shd w:val="clear" w:color="auto" w:fill="FFFFFF" w:themeFill="background1"/>
            <w:vAlign w:val="center"/>
          </w:tcPr>
          <w:p w:rsidR="00A50449" w:rsidRDefault="008A31F7">
            <w:pPr>
              <w:widowControl/>
              <w:spacing w:line="0" w:lineRule="atLeast"/>
              <w:jc w:val="center"/>
              <w:rPr>
                <w:rFonts w:ascii="宋体" w:hAnsi="宋体" w:cs="宋体"/>
                <w:b/>
                <w:kern w:val="0"/>
                <w:szCs w:val="21"/>
              </w:rPr>
            </w:pPr>
            <w:r>
              <w:rPr>
                <w:rFonts w:ascii="宋体" w:hAnsi="宋体" w:cs="宋体" w:hint="eastAsia"/>
                <w:kern w:val="0"/>
                <w:szCs w:val="21"/>
              </w:rPr>
              <w:t>公共基础限选课程</w:t>
            </w: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中华优秀传统文化、职业素养等</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Cs/>
                <w:kern w:val="0"/>
                <w:szCs w:val="21"/>
              </w:rPr>
            </w:pPr>
          </w:p>
        </w:tc>
      </w:tr>
      <w:tr w:rsidR="00A50449">
        <w:trPr>
          <w:trHeight w:val="20"/>
          <w:jc w:val="center"/>
        </w:trPr>
        <w:tc>
          <w:tcPr>
            <w:tcW w:w="425" w:type="dxa"/>
            <w:vMerge/>
            <w:vAlign w:val="center"/>
          </w:tcPr>
          <w:p w:rsidR="00A50449" w:rsidRDefault="00A50449">
            <w:pPr>
              <w:widowControl/>
              <w:spacing w:line="0" w:lineRule="atLeast"/>
              <w:jc w:val="center"/>
              <w:rPr>
                <w:rFonts w:ascii="宋体" w:hAnsi="宋体" w:cs="宋体"/>
                <w:b/>
                <w:kern w:val="0"/>
                <w:szCs w:val="21"/>
              </w:rPr>
            </w:pPr>
          </w:p>
        </w:tc>
        <w:tc>
          <w:tcPr>
            <w:tcW w:w="3126" w:type="dxa"/>
            <w:gridSpan w:val="3"/>
            <w:shd w:val="clear" w:color="auto" w:fill="FFFFFF" w:themeFill="background1"/>
            <w:vAlign w:val="center"/>
          </w:tcPr>
          <w:p w:rsidR="00A50449" w:rsidRDefault="008A31F7">
            <w:pPr>
              <w:widowControl/>
              <w:snapToGrid w:val="0"/>
              <w:spacing w:line="0" w:lineRule="atLeast"/>
              <w:jc w:val="center"/>
              <w:rPr>
                <w:rFonts w:ascii="宋体" w:hAnsi="宋体" w:cs="仿宋"/>
                <w:b/>
                <w:kern w:val="0"/>
                <w:szCs w:val="21"/>
              </w:rPr>
            </w:pPr>
            <w:r>
              <w:rPr>
                <w:rFonts w:ascii="宋体" w:hAnsi="宋体" w:cs="仿宋"/>
                <w:b/>
                <w:kern w:val="0"/>
                <w:szCs w:val="21"/>
              </w:rPr>
              <w:t>小计</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b/>
                <w:kern w:val="0"/>
                <w:szCs w:val="21"/>
              </w:rPr>
            </w:pPr>
            <w:r>
              <w:rPr>
                <w:rFonts w:ascii="宋体" w:hAnsi="宋体" w:cs="仿宋" w:hint="eastAsia"/>
                <w:b/>
                <w:kern w:val="0"/>
                <w:szCs w:val="21"/>
              </w:rPr>
              <w:t>1</w:t>
            </w:r>
            <w:r>
              <w:rPr>
                <w:rFonts w:ascii="宋体" w:hAnsi="宋体" w:cs="仿宋"/>
                <w:b/>
                <w:kern w:val="0"/>
                <w:szCs w:val="21"/>
              </w:rPr>
              <w:t>080</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b/>
                <w:kern w:val="0"/>
                <w:szCs w:val="21"/>
              </w:rPr>
            </w:pPr>
            <w:r>
              <w:rPr>
                <w:rFonts w:ascii="宋体" w:hAnsi="宋体" w:cs="仿宋" w:hint="eastAsia"/>
                <w:b/>
                <w:kern w:val="0"/>
                <w:szCs w:val="21"/>
              </w:rPr>
              <w:t>6</w:t>
            </w:r>
            <w:r>
              <w:rPr>
                <w:rFonts w:ascii="宋体" w:hAnsi="宋体" w:cs="仿宋"/>
                <w:b/>
                <w:kern w:val="0"/>
                <w:szCs w:val="21"/>
              </w:rPr>
              <w:t>0</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b/>
                <w:bCs/>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b/>
                <w:bCs/>
                <w:kern w:val="0"/>
                <w:szCs w:val="21"/>
              </w:rPr>
            </w:pPr>
          </w:p>
        </w:tc>
      </w:tr>
      <w:tr w:rsidR="00A50449">
        <w:trPr>
          <w:trHeight w:val="20"/>
          <w:jc w:val="center"/>
        </w:trPr>
        <w:tc>
          <w:tcPr>
            <w:tcW w:w="425" w:type="dxa"/>
            <w:vMerge w:val="restart"/>
            <w:vAlign w:val="center"/>
          </w:tcPr>
          <w:p w:rsidR="00A50449" w:rsidRDefault="008A31F7">
            <w:pPr>
              <w:widowControl/>
              <w:spacing w:line="0" w:lineRule="atLeast"/>
              <w:jc w:val="center"/>
              <w:rPr>
                <w:rFonts w:ascii="宋体" w:hAnsi="宋体" w:cs="宋体"/>
                <w:kern w:val="0"/>
                <w:szCs w:val="21"/>
              </w:rPr>
            </w:pPr>
            <w:r>
              <w:rPr>
                <w:rFonts w:ascii="宋体" w:hAnsi="宋体" w:cs="宋体" w:hint="eastAsia"/>
                <w:b/>
                <w:bCs/>
                <w:kern w:val="0"/>
                <w:szCs w:val="21"/>
              </w:rPr>
              <w:t>专业︵技能︶课程</w:t>
            </w:r>
          </w:p>
        </w:tc>
        <w:tc>
          <w:tcPr>
            <w:tcW w:w="1134" w:type="dxa"/>
            <w:gridSpan w:val="2"/>
            <w:vMerge w:val="restart"/>
            <w:shd w:val="clear" w:color="auto" w:fill="FFFFFF" w:themeFill="background1"/>
            <w:vAlign w:val="center"/>
          </w:tcPr>
          <w:p w:rsidR="00A50449" w:rsidRDefault="008A31F7">
            <w:pPr>
              <w:widowControl/>
              <w:spacing w:line="0" w:lineRule="atLeast"/>
              <w:jc w:val="center"/>
              <w:rPr>
                <w:rFonts w:ascii="宋体" w:hAnsi="宋体" w:cs="宋体"/>
                <w:kern w:val="0"/>
                <w:szCs w:val="21"/>
              </w:rPr>
            </w:pPr>
            <w:r>
              <w:rPr>
                <w:rFonts w:ascii="宋体" w:hAnsi="宋体" w:cs="宋体" w:hint="eastAsia"/>
                <w:kern w:val="0"/>
                <w:szCs w:val="21"/>
              </w:rPr>
              <w:t>专业类平台课程</w:t>
            </w:r>
          </w:p>
        </w:tc>
        <w:tc>
          <w:tcPr>
            <w:tcW w:w="1992" w:type="dxa"/>
            <w:shd w:val="clear" w:color="auto" w:fill="FFFFFF" w:themeFill="background1"/>
            <w:vAlign w:val="center"/>
          </w:tcPr>
          <w:p w:rsidR="00A50449" w:rsidRDefault="008A31F7">
            <w:pPr>
              <w:autoSpaceDE w:val="0"/>
              <w:autoSpaceDN w:val="0"/>
              <w:adjustRightInd w:val="0"/>
              <w:spacing w:line="0" w:lineRule="atLeast"/>
              <w:jc w:val="center"/>
              <w:rPr>
                <w:rFonts w:ascii="宋体" w:hAnsi="宋体" w:cs="仿宋"/>
                <w:kern w:val="0"/>
                <w:szCs w:val="21"/>
              </w:rPr>
            </w:pPr>
            <w:r>
              <w:rPr>
                <w:rFonts w:ascii="宋体" w:hAnsi="宋体" w:cs="宋体" w:hint="eastAsia"/>
                <w:szCs w:val="21"/>
              </w:rPr>
              <w:t>中西烹饪原料</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烹饪基础技术</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8</w:t>
            </w:r>
          </w:p>
        </w:tc>
        <w:tc>
          <w:tcPr>
            <w:tcW w:w="531"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烹饪营养与安全</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color w:val="FF0000"/>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中西饮食文化</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color w:val="FF0000"/>
                <w:kern w:val="0"/>
                <w:szCs w:val="21"/>
              </w:rPr>
            </w:pP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现代厨房运作</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val="restart"/>
            <w:shd w:val="clear" w:color="auto" w:fill="FFFFFF" w:themeFill="background1"/>
            <w:vAlign w:val="center"/>
          </w:tcPr>
          <w:p w:rsidR="00A50449" w:rsidRDefault="008A31F7">
            <w:pPr>
              <w:widowControl/>
              <w:spacing w:line="0" w:lineRule="atLeast"/>
              <w:jc w:val="center"/>
              <w:rPr>
                <w:rFonts w:ascii="宋体" w:hAnsi="宋体" w:cs="宋体"/>
                <w:kern w:val="0"/>
                <w:szCs w:val="21"/>
              </w:rPr>
            </w:pPr>
            <w:r>
              <w:rPr>
                <w:rFonts w:ascii="宋体" w:hAnsi="宋体" w:cs="宋体" w:hint="eastAsia"/>
                <w:kern w:val="0"/>
                <w:szCs w:val="21"/>
              </w:rPr>
              <w:t>专业核心课程</w:t>
            </w: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中式面点制作技术</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1</w:t>
            </w:r>
            <w:r>
              <w:rPr>
                <w:rFonts w:ascii="宋体" w:hAnsi="宋体" w:cs="仿宋"/>
                <w:kern w:val="0"/>
                <w:szCs w:val="21"/>
              </w:rPr>
              <w:t>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8</w:t>
            </w:r>
            <w:r>
              <w:rPr>
                <w:rFonts w:ascii="宋体" w:hAnsi="宋体" w:cs="仿宋"/>
                <w:kern w:val="0"/>
                <w:szCs w:val="21"/>
              </w:rPr>
              <w:t xml:space="preserve">  </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面包制作技术</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7</w:t>
            </w:r>
            <w:r>
              <w:rPr>
                <w:rFonts w:ascii="宋体" w:hAnsi="宋体" w:cs="仿宋"/>
                <w:kern w:val="0"/>
                <w:szCs w:val="21"/>
              </w:rPr>
              <w:t>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西式甜点制作技术</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108</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Times New Roman"/>
                <w:kern w:val="0"/>
                <w:szCs w:val="21"/>
              </w:rPr>
              <w:t>面点产品创新设计</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7</w:t>
            </w:r>
            <w:r>
              <w:rPr>
                <w:rFonts w:ascii="宋体" w:hAnsi="宋体" w:cs="仿宋"/>
                <w:kern w:val="0"/>
                <w:szCs w:val="21"/>
              </w:rPr>
              <w:t>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8A31F7">
            <w:pPr>
              <w:widowControl/>
              <w:spacing w:line="0" w:lineRule="atLeast"/>
              <w:jc w:val="center"/>
              <w:rPr>
                <w:rFonts w:ascii="宋体" w:hAnsi="宋体" w:cs="宋体"/>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spacing w:line="0" w:lineRule="atLeast"/>
              <w:jc w:val="left"/>
              <w:rPr>
                <w:rFonts w:ascii="宋体" w:hAnsi="宋体" w:cs="宋体"/>
                <w:kern w:val="0"/>
                <w:szCs w:val="21"/>
              </w:rPr>
            </w:pPr>
          </w:p>
        </w:tc>
        <w:tc>
          <w:tcPr>
            <w:tcW w:w="425" w:type="dxa"/>
            <w:vMerge w:val="restart"/>
            <w:shd w:val="clear" w:color="auto" w:fill="FFFFFF" w:themeFill="background1"/>
            <w:vAlign w:val="center"/>
          </w:tcPr>
          <w:p w:rsidR="00A50449" w:rsidRDefault="008A31F7">
            <w:pPr>
              <w:spacing w:line="0" w:lineRule="atLeast"/>
              <w:jc w:val="left"/>
              <w:rPr>
                <w:rFonts w:ascii="宋体" w:hAnsi="宋体" w:cs="宋体"/>
                <w:kern w:val="0"/>
                <w:szCs w:val="21"/>
              </w:rPr>
            </w:pPr>
            <w:r>
              <w:rPr>
                <w:rFonts w:ascii="宋体" w:hAnsi="宋体" w:cs="宋体" w:hint="eastAsia"/>
                <w:kern w:val="0"/>
                <w:szCs w:val="21"/>
              </w:rPr>
              <w:t>专业拓展课程</w:t>
            </w:r>
          </w:p>
        </w:tc>
        <w:tc>
          <w:tcPr>
            <w:tcW w:w="709" w:type="dxa"/>
            <w:vMerge w:val="restart"/>
            <w:shd w:val="clear" w:color="auto" w:fill="FFFFFF" w:themeFill="background1"/>
            <w:vAlign w:val="center"/>
          </w:tcPr>
          <w:p w:rsidR="00A50449" w:rsidRDefault="008A31F7">
            <w:pPr>
              <w:spacing w:line="0" w:lineRule="atLeast"/>
              <w:jc w:val="left"/>
              <w:rPr>
                <w:rFonts w:ascii="宋体" w:hAnsi="宋体" w:cs="宋体"/>
                <w:kern w:val="0"/>
                <w:szCs w:val="21"/>
              </w:rPr>
            </w:pPr>
            <w:r>
              <w:rPr>
                <w:rFonts w:ascii="宋体" w:hAnsi="宋体" w:cs="Times New Roman" w:hint="eastAsia"/>
                <w:kern w:val="0"/>
                <w:szCs w:val="21"/>
              </w:rPr>
              <w:t>名点小吃制作</w:t>
            </w:r>
          </w:p>
        </w:tc>
        <w:tc>
          <w:tcPr>
            <w:tcW w:w="1992"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Times New Roman" w:hint="eastAsia"/>
                <w:kern w:val="0"/>
                <w:szCs w:val="21"/>
              </w:rPr>
              <w:t>名点制作与赏析</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8</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425" w:type="dxa"/>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709" w:type="dxa"/>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spacing w:line="0" w:lineRule="atLeast"/>
              <w:ind w:rightChars="-50" w:right="-105"/>
              <w:jc w:val="center"/>
              <w:rPr>
                <w:rFonts w:ascii="宋体" w:hAnsi="宋体" w:cs="仿宋"/>
                <w:kern w:val="0"/>
                <w:szCs w:val="21"/>
              </w:rPr>
            </w:pPr>
            <w:r>
              <w:rPr>
                <w:rFonts w:ascii="宋体" w:hAnsi="宋体" w:cs="Times New Roman"/>
                <w:kern w:val="0"/>
                <w:szCs w:val="21"/>
              </w:rPr>
              <w:t>苏式小吃制作</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425" w:type="dxa"/>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709" w:type="dxa"/>
            <w:vMerge w:val="restart"/>
            <w:shd w:val="clear" w:color="auto" w:fill="FFFFFF" w:themeFill="background1"/>
            <w:vAlign w:val="center"/>
          </w:tcPr>
          <w:p w:rsidR="00A50449" w:rsidRDefault="008A31F7">
            <w:pPr>
              <w:widowControl/>
              <w:spacing w:line="0" w:lineRule="atLeast"/>
              <w:jc w:val="left"/>
              <w:rPr>
                <w:rFonts w:ascii="宋体" w:hAnsi="宋体" w:cs="宋体"/>
                <w:kern w:val="0"/>
                <w:szCs w:val="21"/>
              </w:rPr>
            </w:pPr>
            <w:r>
              <w:rPr>
                <w:rFonts w:ascii="宋体" w:hAnsi="宋体" w:cs="Times New Roman" w:hint="eastAsia"/>
                <w:kern w:val="0"/>
                <w:szCs w:val="21"/>
              </w:rPr>
              <w:t>西式糕点制作</w:t>
            </w:r>
          </w:p>
        </w:tc>
        <w:tc>
          <w:tcPr>
            <w:tcW w:w="1992" w:type="dxa"/>
            <w:shd w:val="clear" w:color="auto" w:fill="FFFFFF" w:themeFill="background1"/>
            <w:vAlign w:val="center"/>
          </w:tcPr>
          <w:p w:rsidR="00A50449" w:rsidRDefault="008A31F7">
            <w:pPr>
              <w:spacing w:line="276" w:lineRule="auto"/>
              <w:jc w:val="center"/>
              <w:rPr>
                <w:rFonts w:ascii="宋体" w:hAnsi="宋体" w:cs="仿宋"/>
                <w:kern w:val="0"/>
                <w:szCs w:val="21"/>
              </w:rPr>
            </w:pPr>
            <w:r>
              <w:rPr>
                <w:rFonts w:ascii="宋体" w:hAnsi="宋体" w:cs="仿宋" w:hint="eastAsia"/>
                <w:kern w:val="0"/>
                <w:szCs w:val="21"/>
              </w:rPr>
              <w:t>裱花蛋糕制作</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8</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425" w:type="dxa"/>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709" w:type="dxa"/>
            <w:vMerge/>
            <w:shd w:val="clear" w:color="auto" w:fill="FFFFFF" w:themeFill="background1"/>
            <w:vAlign w:val="center"/>
          </w:tcPr>
          <w:p w:rsidR="00A50449" w:rsidRDefault="00A50449">
            <w:pPr>
              <w:widowControl/>
              <w:spacing w:line="0" w:lineRule="atLeast"/>
              <w:jc w:val="left"/>
              <w:rPr>
                <w:rFonts w:ascii="宋体" w:hAnsi="宋体" w:cs="宋体"/>
                <w:kern w:val="0"/>
                <w:szCs w:val="21"/>
              </w:rPr>
            </w:pPr>
          </w:p>
        </w:tc>
        <w:tc>
          <w:tcPr>
            <w:tcW w:w="1992" w:type="dxa"/>
            <w:shd w:val="clear" w:color="auto" w:fill="FFFFFF" w:themeFill="background1"/>
            <w:vAlign w:val="center"/>
          </w:tcPr>
          <w:p w:rsidR="00A50449" w:rsidRDefault="008A31F7">
            <w:pPr>
              <w:spacing w:line="276" w:lineRule="auto"/>
              <w:jc w:val="center"/>
              <w:rPr>
                <w:rFonts w:ascii="宋体" w:hAnsi="宋体" w:cs="仿宋"/>
                <w:kern w:val="0"/>
                <w:szCs w:val="21"/>
              </w:rPr>
            </w:pPr>
            <w:r>
              <w:rPr>
                <w:rFonts w:ascii="宋体" w:hAnsi="宋体" w:cs="Times New Roman" w:hint="eastAsia"/>
                <w:kern w:val="0"/>
                <w:szCs w:val="21"/>
              </w:rPr>
              <w:t>翻糖制作技艺</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72</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1134" w:type="dxa"/>
            <w:gridSpan w:val="2"/>
            <w:shd w:val="clear" w:color="auto" w:fill="FFFFFF" w:themeFill="background1"/>
            <w:vAlign w:val="center"/>
          </w:tcPr>
          <w:p w:rsidR="00A50449" w:rsidRDefault="008A31F7">
            <w:pPr>
              <w:widowControl/>
              <w:spacing w:line="0" w:lineRule="atLeast"/>
              <w:jc w:val="center"/>
              <w:rPr>
                <w:rFonts w:ascii="宋体" w:hAnsi="宋体" w:cs="宋体"/>
                <w:kern w:val="0"/>
                <w:szCs w:val="21"/>
              </w:rPr>
            </w:pPr>
            <w:r>
              <w:rPr>
                <w:rFonts w:ascii="宋体" w:hAnsi="宋体" w:cs="宋体" w:hint="eastAsia"/>
                <w:kern w:val="0"/>
                <w:szCs w:val="21"/>
              </w:rPr>
              <w:t>综合实训</w:t>
            </w:r>
          </w:p>
        </w:tc>
        <w:tc>
          <w:tcPr>
            <w:tcW w:w="1992" w:type="dxa"/>
            <w:shd w:val="clear" w:color="auto" w:fill="FFFFFF" w:themeFill="background1"/>
            <w:vAlign w:val="center"/>
          </w:tcPr>
          <w:p w:rsidR="00A50449" w:rsidRDefault="008A31F7">
            <w:pPr>
              <w:widowControl/>
              <w:snapToGrid w:val="0"/>
              <w:spacing w:line="0" w:lineRule="atLeast"/>
              <w:jc w:val="left"/>
              <w:rPr>
                <w:rFonts w:ascii="宋体" w:hAnsi="宋体" w:cs="仿宋"/>
                <w:kern w:val="0"/>
                <w:szCs w:val="21"/>
              </w:rPr>
            </w:pPr>
            <w:r>
              <w:rPr>
                <w:rFonts w:ascii="宋体" w:hAnsi="宋体" w:cs="仿宋" w:hint="eastAsia"/>
                <w:kern w:val="0"/>
                <w:szCs w:val="21"/>
              </w:rPr>
              <w:t>中式面点师中级工考级技能训练/西式面点师中级工考级技能训练</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30</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3126" w:type="dxa"/>
            <w:gridSpan w:val="3"/>
            <w:shd w:val="clear" w:color="auto" w:fill="FFFFFF" w:themeFill="background1"/>
            <w:vAlign w:val="center"/>
          </w:tcPr>
          <w:p w:rsidR="00A50449" w:rsidRDefault="008A31F7">
            <w:pPr>
              <w:widowControl/>
              <w:spacing w:line="0" w:lineRule="atLeast"/>
              <w:jc w:val="center"/>
              <w:rPr>
                <w:rFonts w:ascii="宋体" w:hAnsi="宋体" w:cs="宋体"/>
                <w:kern w:val="0"/>
                <w:szCs w:val="21"/>
              </w:rPr>
            </w:pPr>
            <w:r>
              <w:rPr>
                <w:rFonts w:ascii="宋体" w:hAnsi="宋体" w:cs="宋体" w:hint="eastAsia"/>
                <w:kern w:val="0"/>
                <w:szCs w:val="21"/>
              </w:rPr>
              <w:t>岗位实习</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540</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c>
          <w:tcPr>
            <w:tcW w:w="360" w:type="dxa"/>
            <w:shd w:val="clear" w:color="auto" w:fill="FFFFFF" w:themeFill="background1"/>
            <w:vAlign w:val="center"/>
          </w:tcPr>
          <w:p w:rsidR="00A50449" w:rsidRDefault="008A31F7">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r>
      <w:tr w:rsidR="00A50449">
        <w:trPr>
          <w:trHeight w:val="20"/>
          <w:jc w:val="center"/>
        </w:trPr>
        <w:tc>
          <w:tcPr>
            <w:tcW w:w="425" w:type="dxa"/>
            <w:vMerge/>
            <w:vAlign w:val="center"/>
          </w:tcPr>
          <w:p w:rsidR="00A50449" w:rsidRDefault="00A50449">
            <w:pPr>
              <w:widowControl/>
              <w:spacing w:line="0" w:lineRule="atLeast"/>
              <w:jc w:val="left"/>
              <w:rPr>
                <w:rFonts w:ascii="宋体" w:hAnsi="宋体" w:cs="宋体"/>
                <w:kern w:val="0"/>
                <w:szCs w:val="21"/>
              </w:rPr>
            </w:pPr>
          </w:p>
        </w:tc>
        <w:tc>
          <w:tcPr>
            <w:tcW w:w="3126" w:type="dxa"/>
            <w:gridSpan w:val="3"/>
            <w:shd w:val="clear" w:color="auto" w:fill="FFFFFF" w:themeFill="background1"/>
            <w:vAlign w:val="center"/>
          </w:tcPr>
          <w:p w:rsidR="00A50449" w:rsidRDefault="008A31F7">
            <w:pPr>
              <w:widowControl/>
              <w:spacing w:line="0" w:lineRule="atLeast"/>
              <w:jc w:val="center"/>
              <w:rPr>
                <w:rFonts w:ascii="宋体" w:hAnsi="宋体" w:cs="宋体"/>
                <w:b/>
                <w:kern w:val="0"/>
                <w:szCs w:val="21"/>
              </w:rPr>
            </w:pPr>
            <w:r>
              <w:rPr>
                <w:rFonts w:ascii="宋体" w:hAnsi="宋体" w:cs="宋体"/>
                <w:b/>
                <w:kern w:val="0"/>
                <w:szCs w:val="21"/>
              </w:rPr>
              <w:t>小计</w:t>
            </w:r>
          </w:p>
        </w:tc>
        <w:tc>
          <w:tcPr>
            <w:tcW w:w="754" w:type="dxa"/>
            <w:shd w:val="clear" w:color="auto" w:fill="FFFFFF" w:themeFill="background1"/>
            <w:vAlign w:val="center"/>
          </w:tcPr>
          <w:p w:rsidR="00A50449" w:rsidRDefault="008A31F7">
            <w:pPr>
              <w:widowControl/>
              <w:snapToGrid w:val="0"/>
              <w:spacing w:line="0" w:lineRule="atLeast"/>
              <w:jc w:val="center"/>
              <w:rPr>
                <w:rFonts w:ascii="宋体" w:hAnsi="宋体" w:cs="仿宋"/>
                <w:b/>
                <w:kern w:val="0"/>
                <w:szCs w:val="21"/>
              </w:rPr>
            </w:pPr>
            <w:r>
              <w:rPr>
                <w:rFonts w:ascii="宋体" w:hAnsi="宋体" w:cs="仿宋"/>
                <w:b/>
                <w:kern w:val="0"/>
                <w:szCs w:val="21"/>
              </w:rPr>
              <w:t>1578</w:t>
            </w:r>
          </w:p>
        </w:tc>
        <w:tc>
          <w:tcPr>
            <w:tcW w:w="723" w:type="dxa"/>
            <w:shd w:val="clear" w:color="auto" w:fill="FFFFFF" w:themeFill="background1"/>
            <w:vAlign w:val="center"/>
          </w:tcPr>
          <w:p w:rsidR="00A50449" w:rsidRDefault="008A31F7">
            <w:pPr>
              <w:widowControl/>
              <w:snapToGrid w:val="0"/>
              <w:spacing w:line="0" w:lineRule="atLeast"/>
              <w:jc w:val="center"/>
              <w:rPr>
                <w:rFonts w:ascii="宋体" w:hAnsi="宋体" w:cs="仿宋"/>
                <w:b/>
                <w:kern w:val="0"/>
                <w:szCs w:val="21"/>
              </w:rPr>
            </w:pPr>
            <w:r>
              <w:rPr>
                <w:rFonts w:ascii="宋体" w:hAnsi="宋体" w:cs="仿宋"/>
                <w:b/>
                <w:kern w:val="0"/>
                <w:szCs w:val="21"/>
              </w:rPr>
              <w:t>85</w:t>
            </w:r>
          </w:p>
        </w:tc>
        <w:tc>
          <w:tcPr>
            <w:tcW w:w="531"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504"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660"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497"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697" w:type="dxa"/>
            <w:shd w:val="clear" w:color="auto" w:fill="FFFFFF" w:themeFill="background1"/>
            <w:vAlign w:val="center"/>
          </w:tcPr>
          <w:p w:rsidR="00A50449" w:rsidRDefault="00A50449">
            <w:pPr>
              <w:widowControl/>
              <w:snapToGrid w:val="0"/>
              <w:spacing w:line="0" w:lineRule="atLeast"/>
              <w:jc w:val="center"/>
              <w:rPr>
                <w:rFonts w:ascii="宋体" w:hAnsi="宋体" w:cs="仿宋"/>
                <w:b/>
                <w:kern w:val="0"/>
                <w:szCs w:val="21"/>
              </w:rPr>
            </w:pPr>
          </w:p>
        </w:tc>
        <w:tc>
          <w:tcPr>
            <w:tcW w:w="360" w:type="dxa"/>
            <w:shd w:val="clear" w:color="auto" w:fill="FFFFFF" w:themeFill="background1"/>
            <w:vAlign w:val="center"/>
          </w:tcPr>
          <w:p w:rsidR="00A50449" w:rsidRDefault="00A50449">
            <w:pPr>
              <w:widowControl/>
              <w:snapToGrid w:val="0"/>
              <w:spacing w:line="0" w:lineRule="atLeast"/>
              <w:jc w:val="center"/>
              <w:rPr>
                <w:rFonts w:ascii="宋体" w:hAnsi="宋体" w:cs="仿宋"/>
                <w:kern w:val="0"/>
                <w:szCs w:val="21"/>
              </w:rPr>
            </w:pPr>
          </w:p>
        </w:tc>
      </w:tr>
      <w:tr w:rsidR="00A50449">
        <w:trPr>
          <w:trHeight w:val="20"/>
          <w:jc w:val="center"/>
        </w:trPr>
        <w:tc>
          <w:tcPr>
            <w:tcW w:w="3551" w:type="dxa"/>
            <w:gridSpan w:val="4"/>
            <w:shd w:val="clear" w:color="auto" w:fill="FFFFFF" w:themeFill="background1"/>
            <w:vAlign w:val="center"/>
          </w:tcPr>
          <w:p w:rsidR="00A50449" w:rsidRDefault="008A31F7">
            <w:pPr>
              <w:widowControl/>
              <w:spacing w:line="0" w:lineRule="atLeast"/>
              <w:jc w:val="center"/>
              <w:rPr>
                <w:rFonts w:ascii="宋体" w:hAnsi="宋体" w:cs="宋体"/>
                <w:b/>
                <w:bCs/>
                <w:kern w:val="0"/>
                <w:szCs w:val="21"/>
              </w:rPr>
            </w:pPr>
            <w:r>
              <w:rPr>
                <w:rFonts w:ascii="宋体" w:hAnsi="宋体" w:cs="宋体" w:hint="eastAsia"/>
                <w:b/>
                <w:kern w:val="0"/>
                <w:szCs w:val="21"/>
              </w:rPr>
              <w:t>合</w:t>
            </w:r>
            <w:r>
              <w:rPr>
                <w:rFonts w:ascii="宋体" w:hAnsi="宋体" w:cs="宋体"/>
                <w:b/>
                <w:kern w:val="0"/>
                <w:szCs w:val="21"/>
              </w:rPr>
              <w:t>计</w:t>
            </w:r>
          </w:p>
        </w:tc>
        <w:tc>
          <w:tcPr>
            <w:tcW w:w="754" w:type="dxa"/>
            <w:shd w:val="clear" w:color="auto" w:fill="FFFFFF" w:themeFill="background1"/>
            <w:vAlign w:val="center"/>
          </w:tcPr>
          <w:p w:rsidR="00A50449" w:rsidRDefault="008A31F7">
            <w:pPr>
              <w:widowControl/>
              <w:spacing w:line="0" w:lineRule="atLeast"/>
              <w:jc w:val="center"/>
              <w:rPr>
                <w:rFonts w:ascii="宋体" w:hAnsi="宋体" w:cs="宋体"/>
                <w:b/>
                <w:bCs/>
                <w:szCs w:val="21"/>
              </w:rPr>
            </w:pPr>
            <w:r>
              <w:rPr>
                <w:rFonts w:ascii="宋体" w:hAnsi="宋体" w:hint="eastAsia"/>
                <w:b/>
                <w:bCs/>
                <w:szCs w:val="21"/>
              </w:rPr>
              <w:t>2</w:t>
            </w:r>
            <w:r>
              <w:rPr>
                <w:rFonts w:ascii="宋体" w:hAnsi="宋体"/>
                <w:b/>
                <w:bCs/>
                <w:szCs w:val="21"/>
              </w:rPr>
              <w:t>658</w:t>
            </w:r>
          </w:p>
        </w:tc>
        <w:tc>
          <w:tcPr>
            <w:tcW w:w="723" w:type="dxa"/>
            <w:shd w:val="clear" w:color="auto" w:fill="FFFFFF" w:themeFill="background1"/>
            <w:vAlign w:val="center"/>
          </w:tcPr>
          <w:p w:rsidR="00A50449" w:rsidRDefault="008A31F7">
            <w:pPr>
              <w:widowControl/>
              <w:spacing w:line="0" w:lineRule="atLeast"/>
              <w:jc w:val="center"/>
              <w:rPr>
                <w:rFonts w:ascii="宋体" w:hAnsi="宋体" w:cs="宋体"/>
                <w:b/>
                <w:bCs/>
                <w:szCs w:val="21"/>
              </w:rPr>
            </w:pPr>
            <w:r>
              <w:rPr>
                <w:rFonts w:ascii="宋体" w:hAnsi="宋体" w:hint="eastAsia"/>
                <w:b/>
                <w:bCs/>
                <w:szCs w:val="21"/>
              </w:rPr>
              <w:t>1</w:t>
            </w:r>
            <w:r>
              <w:rPr>
                <w:rFonts w:ascii="宋体" w:hAnsi="宋体"/>
                <w:b/>
                <w:bCs/>
                <w:szCs w:val="21"/>
              </w:rPr>
              <w:t>45</w:t>
            </w:r>
          </w:p>
        </w:tc>
        <w:tc>
          <w:tcPr>
            <w:tcW w:w="531" w:type="dxa"/>
            <w:shd w:val="clear" w:color="auto" w:fill="FFFFFF" w:themeFill="background1"/>
            <w:vAlign w:val="center"/>
          </w:tcPr>
          <w:p w:rsidR="00A50449" w:rsidRDefault="00A50449">
            <w:pPr>
              <w:widowControl/>
              <w:spacing w:line="0" w:lineRule="atLeast"/>
              <w:jc w:val="center"/>
              <w:rPr>
                <w:rFonts w:ascii="宋体" w:hAnsi="宋体" w:cs="宋体"/>
                <w:b/>
                <w:bCs/>
                <w:szCs w:val="21"/>
              </w:rPr>
            </w:pPr>
          </w:p>
        </w:tc>
        <w:tc>
          <w:tcPr>
            <w:tcW w:w="504"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6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4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697"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c>
          <w:tcPr>
            <w:tcW w:w="360" w:type="dxa"/>
            <w:shd w:val="clear" w:color="auto" w:fill="FFFFFF" w:themeFill="background1"/>
            <w:vAlign w:val="center"/>
          </w:tcPr>
          <w:p w:rsidR="00A50449" w:rsidRDefault="00A50449">
            <w:pPr>
              <w:widowControl/>
              <w:spacing w:line="0" w:lineRule="atLeast"/>
              <w:jc w:val="center"/>
              <w:rPr>
                <w:rFonts w:ascii="宋体" w:hAnsi="宋体" w:cs="宋体"/>
                <w:kern w:val="0"/>
                <w:szCs w:val="21"/>
              </w:rPr>
            </w:pPr>
          </w:p>
        </w:tc>
      </w:tr>
    </w:tbl>
    <w:p w:rsidR="00A50449" w:rsidRDefault="008A31F7">
      <w:pPr>
        <w:spacing w:line="400" w:lineRule="exact"/>
        <w:ind w:firstLineChars="200" w:firstLine="360"/>
        <w:rPr>
          <w:rFonts w:ascii="宋体" w:hAnsi="宋体" w:cs="仿宋"/>
          <w:sz w:val="18"/>
          <w:szCs w:val="18"/>
        </w:rPr>
      </w:pPr>
      <w:r>
        <w:rPr>
          <w:rFonts w:ascii="宋体" w:hAnsi="宋体" w:cs="仿宋" w:hint="eastAsia"/>
          <w:sz w:val="18"/>
          <w:szCs w:val="18"/>
        </w:rPr>
        <w:t>注：1.“√”表示建议此课程开设的学期，“(√)”表示由学校根据实际情况选择性确定；</w:t>
      </w:r>
    </w:p>
    <w:p w:rsidR="00A50449" w:rsidRDefault="008A31F7">
      <w:pPr>
        <w:spacing w:line="400" w:lineRule="exact"/>
        <w:ind w:firstLineChars="400" w:firstLine="720"/>
        <w:rPr>
          <w:rFonts w:ascii="宋体" w:hAnsi="宋体" w:cs="仿宋"/>
          <w:sz w:val="18"/>
          <w:szCs w:val="18"/>
        </w:rPr>
      </w:pPr>
      <w:r>
        <w:rPr>
          <w:rFonts w:ascii="宋体" w:hAnsi="宋体" w:cs="仿宋" w:hint="eastAsia"/>
          <w:sz w:val="18"/>
          <w:szCs w:val="18"/>
        </w:rPr>
        <w:t>2.本表不含军训、社会实践、入学教育及认识实习、毕业考核、毕业教育及公共基础课程任意选修课和各校自主设置的专业拓展课程教学安排；</w:t>
      </w:r>
    </w:p>
    <w:p w:rsidR="00A50449" w:rsidRDefault="008A31F7">
      <w:pPr>
        <w:spacing w:line="400" w:lineRule="exact"/>
        <w:ind w:firstLineChars="400" w:firstLine="720"/>
        <w:rPr>
          <w:rFonts w:ascii="宋体" w:hAnsi="宋体" w:cs="仿宋"/>
          <w:sz w:val="18"/>
          <w:szCs w:val="18"/>
        </w:rPr>
      </w:pPr>
      <w:r>
        <w:rPr>
          <w:rFonts w:ascii="宋体" w:hAnsi="宋体" w:cs="仿宋" w:hint="eastAsia"/>
          <w:sz w:val="18"/>
          <w:szCs w:val="18"/>
        </w:rPr>
        <w:t>3.课程开设顺序和开设学期，以及学时、学分，学校可根据实际情况调整。</w:t>
      </w:r>
    </w:p>
    <w:p w:rsidR="00A50449" w:rsidRDefault="008A31F7">
      <w:pPr>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 xml:space="preserve">八、实施保障 </w:t>
      </w:r>
    </w:p>
    <w:p w:rsidR="00A50449" w:rsidRDefault="008A31F7">
      <w:pPr>
        <w:spacing w:line="400" w:lineRule="exact"/>
        <w:ind w:firstLineChars="200" w:firstLine="482"/>
        <w:rPr>
          <w:rFonts w:ascii="宋体" w:hAnsi="宋体" w:cs="仿宋"/>
          <w:b/>
          <w:sz w:val="24"/>
        </w:rPr>
      </w:pPr>
      <w:r>
        <w:rPr>
          <w:rFonts w:ascii="宋体" w:hAnsi="宋体" w:cs="仿宋" w:hint="eastAsia"/>
          <w:b/>
          <w:sz w:val="24"/>
        </w:rPr>
        <w:t>（一）师资条件</w:t>
      </w:r>
    </w:p>
    <w:p w:rsidR="00A50449" w:rsidRDefault="008A31F7">
      <w:pPr>
        <w:spacing w:line="400" w:lineRule="exact"/>
        <w:ind w:firstLineChars="200" w:firstLine="480"/>
        <w:rPr>
          <w:rFonts w:ascii="宋体" w:hAnsi="宋体" w:cs="仿宋"/>
          <w:sz w:val="24"/>
        </w:rPr>
      </w:pPr>
      <w:r>
        <w:rPr>
          <w:rFonts w:ascii="宋体" w:hAnsi="宋体" w:cs="仿宋" w:hint="eastAsia"/>
          <w:sz w:val="24"/>
        </w:rPr>
        <w:t>1.师德师风</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rPr>
        <w:t>热爱职业教育事业，具有职业理想、敬业精神和奉献精神，践行社会主义核心价值体系，履行教师职业道德规范，依法执教。立德树人，为人师表，教</w:t>
      </w:r>
      <w:r>
        <w:rPr>
          <w:rFonts w:ascii="宋体" w:hAnsi="宋体" w:cs="仿宋" w:hint="eastAsia"/>
          <w:sz w:val="24"/>
          <w:shd w:val="clear" w:color="auto" w:fill="FFFFFF" w:themeFill="background1"/>
        </w:rPr>
        <w:t>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2.专业能力</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（1）专业带头人</w:t>
      </w:r>
      <w:r>
        <w:rPr>
          <w:rFonts w:ascii="宋体" w:hAnsi="宋体" w:cs="仿宋"/>
          <w:sz w:val="24"/>
          <w:shd w:val="clear" w:color="auto" w:fill="FFFFFF" w:themeFill="background1"/>
        </w:rPr>
        <w:t>原则上应具</w:t>
      </w:r>
      <w:r>
        <w:rPr>
          <w:rFonts w:ascii="宋体" w:hAnsi="宋体" w:cs="仿宋" w:hint="eastAsia"/>
          <w:sz w:val="24"/>
          <w:shd w:val="clear" w:color="auto" w:fill="FFFFFF" w:themeFill="background1"/>
        </w:rPr>
        <w:t>备高级讲师</w:t>
      </w:r>
      <w:r>
        <w:rPr>
          <w:rFonts w:ascii="宋体" w:hAnsi="宋体" w:cs="仿宋"/>
          <w:sz w:val="24"/>
          <w:shd w:val="clear" w:color="auto" w:fill="FFFFFF" w:themeFill="background1"/>
        </w:rPr>
        <w:t>及以上职称</w:t>
      </w:r>
      <w:r>
        <w:rPr>
          <w:rFonts w:ascii="宋体" w:hAnsi="宋体" w:cs="仿宋" w:hint="eastAsia"/>
          <w:sz w:val="24"/>
          <w:shd w:val="clear" w:color="auto" w:fill="FFFFFF" w:themeFill="background1"/>
        </w:rPr>
        <w:t>和较高的职业技能等级证书，拥有餐饮行业的专业视野和实践经验，具有专业前沿知识和先进教育理</w:t>
      </w:r>
      <w:r>
        <w:rPr>
          <w:rFonts w:ascii="宋体" w:hAnsi="宋体" w:cs="仿宋" w:hint="eastAsia"/>
          <w:sz w:val="24"/>
          <w:shd w:val="clear" w:color="auto" w:fill="FFFFFF" w:themeFill="background1"/>
        </w:rPr>
        <w:lastRenderedPageBreak/>
        <w:t>念，教学水平高、教学管理能力强，在本区域或本专业领域具有一定的影响力。</w:t>
      </w:r>
      <w:r>
        <w:rPr>
          <w:rFonts w:ascii="宋体" w:hAnsi="宋体" w:cs="仿宋"/>
          <w:sz w:val="24"/>
          <w:shd w:val="clear" w:color="auto" w:fill="FFFFFF" w:themeFill="background1"/>
        </w:rPr>
        <w:t>能广泛联系行业企业，</w:t>
      </w:r>
      <w:r>
        <w:rPr>
          <w:rFonts w:ascii="宋体" w:hAnsi="宋体" w:cs="仿宋" w:hint="eastAsia"/>
          <w:sz w:val="24"/>
          <w:shd w:val="clear" w:color="auto" w:fill="FFFFFF" w:themeFill="background1"/>
        </w:rPr>
        <w:t>较好地把握餐饮行业、专业发展态势，了解餐饮行业企业对本专业人才的实际需求，潜心课程教学改革，带领教学团队制订高水平的“实施性人才培养方案” 具有组织</w:t>
      </w:r>
      <w:r>
        <w:rPr>
          <w:rFonts w:ascii="宋体" w:hAnsi="宋体" w:cs="仿宋"/>
          <w:sz w:val="24"/>
          <w:shd w:val="clear" w:color="auto" w:fill="FFFFFF" w:themeFill="background1"/>
        </w:rPr>
        <w:t>开展</w:t>
      </w:r>
      <w:r>
        <w:rPr>
          <w:rFonts w:ascii="宋体" w:hAnsi="宋体" w:cs="仿宋" w:hint="eastAsia"/>
          <w:sz w:val="24"/>
          <w:shd w:val="clear" w:color="auto" w:fill="FFFFFF" w:themeFill="background1"/>
        </w:rPr>
        <w:t>学校专业建设、课程建设、</w:t>
      </w:r>
      <w:r>
        <w:rPr>
          <w:rFonts w:ascii="宋体" w:hAnsi="宋体" w:cs="仿宋"/>
          <w:sz w:val="24"/>
          <w:shd w:val="clear" w:color="auto" w:fill="FFFFFF" w:themeFill="background1"/>
        </w:rPr>
        <w:t>教科研</w:t>
      </w:r>
      <w:r>
        <w:rPr>
          <w:rFonts w:ascii="宋体" w:hAnsi="宋体" w:cs="仿宋" w:hint="eastAsia"/>
          <w:sz w:val="24"/>
          <w:shd w:val="clear" w:color="auto" w:fill="FFFFFF" w:themeFill="background1"/>
        </w:rPr>
        <w:t>工作、技术创新、社会服务等</w:t>
      </w:r>
      <w:r>
        <w:rPr>
          <w:rFonts w:ascii="宋体" w:hAnsi="宋体" w:cs="仿宋"/>
          <w:sz w:val="24"/>
          <w:shd w:val="clear" w:color="auto" w:fill="FFFFFF" w:themeFill="background1"/>
        </w:rPr>
        <w:t>能力，</w:t>
      </w:r>
      <w:r>
        <w:rPr>
          <w:rFonts w:ascii="宋体" w:hAnsi="宋体" w:cs="仿宋" w:hint="eastAsia"/>
          <w:sz w:val="24"/>
          <w:shd w:val="clear" w:color="auto" w:fill="FFFFFF" w:themeFill="background1"/>
        </w:rPr>
        <w:t>在本专业改革发展中起引领作用。</w:t>
      </w:r>
    </w:p>
    <w:p w:rsidR="00A50449" w:rsidRDefault="008A31F7">
      <w:pPr>
        <w:spacing w:line="400" w:lineRule="exact"/>
        <w:ind w:firstLineChars="200" w:firstLine="480"/>
        <w:rPr>
          <w:rFonts w:ascii="宋体" w:hAnsi="宋体" w:cs="仿宋"/>
          <w:sz w:val="24"/>
        </w:rPr>
      </w:pPr>
      <w:r>
        <w:rPr>
          <w:rFonts w:ascii="宋体" w:hAnsi="宋体" w:cs="仿宋" w:hint="eastAsia"/>
          <w:sz w:val="24"/>
          <w:shd w:val="clear" w:color="auto" w:fill="FFFFFF" w:themeFill="background1"/>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w:t>
      </w:r>
      <w:r>
        <w:rPr>
          <w:rFonts w:ascii="宋体" w:hAnsi="宋体" w:cs="仿宋" w:hint="eastAsia"/>
          <w:sz w:val="24"/>
        </w:rPr>
        <w:t>新，提升课程建设水平，建设新型教学场景，优化课堂生态，深化信息技术应用，打造优质课堂。</w:t>
      </w:r>
    </w:p>
    <w:p w:rsidR="00A50449" w:rsidRDefault="008A31F7">
      <w:pPr>
        <w:spacing w:line="400" w:lineRule="exact"/>
        <w:ind w:firstLineChars="200" w:firstLine="480"/>
        <w:rPr>
          <w:rFonts w:ascii="宋体" w:hAnsi="宋体" w:cs="仿宋"/>
          <w:sz w:val="24"/>
        </w:rPr>
      </w:pPr>
      <w:r>
        <w:rPr>
          <w:rFonts w:ascii="宋体" w:hAnsi="宋体" w:cs="仿宋" w:hint="eastAsia"/>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rsidR="00A50449" w:rsidRDefault="008A31F7">
      <w:pPr>
        <w:spacing w:line="400" w:lineRule="exact"/>
        <w:ind w:firstLineChars="200" w:firstLine="480"/>
        <w:rPr>
          <w:rFonts w:ascii="宋体" w:hAnsi="宋体" w:cs="仿宋"/>
          <w:sz w:val="24"/>
        </w:rPr>
      </w:pPr>
      <w:r>
        <w:rPr>
          <w:rFonts w:ascii="宋体" w:hAnsi="宋体" w:cs="仿宋" w:hint="eastAsia"/>
          <w:sz w:val="24"/>
        </w:rPr>
        <w:t>（4）“双师型”教师应取得国家或省相关规定的职业资格或非教师系列的专业技术职称，如中式面点师、西式面点师等非教师系列中级专业技术职务或与本专业有关的中、高级职业技能等级证书或职业资格证书。兼职教师须经过教学能力专项培训，并取得合格证书。</w:t>
      </w:r>
    </w:p>
    <w:p w:rsidR="00A50449" w:rsidRDefault="008A31F7">
      <w:pPr>
        <w:spacing w:line="400" w:lineRule="exact"/>
        <w:ind w:firstLineChars="200" w:firstLine="480"/>
        <w:rPr>
          <w:rFonts w:ascii="宋体" w:hAnsi="宋体" w:cs="仿宋"/>
          <w:sz w:val="24"/>
        </w:rPr>
      </w:pPr>
      <w:r>
        <w:rPr>
          <w:rFonts w:ascii="宋体" w:hAnsi="宋体" w:cs="仿宋" w:hint="eastAsia"/>
          <w:sz w:val="24"/>
        </w:rPr>
        <w:t>3.团队建设</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rPr>
        <w:t>专任专业教师与在籍学生的师生比，本科学历、研究生学历、高级职称的比例，</w:t>
      </w:r>
      <w:r>
        <w:rPr>
          <w:rFonts w:ascii="宋体" w:hAnsi="宋体" w:cs="仿宋"/>
          <w:sz w:val="24"/>
        </w:rPr>
        <w:t>专任专业教师高级以上职业</w:t>
      </w:r>
      <w:r>
        <w:rPr>
          <w:rFonts w:ascii="宋体" w:hAnsi="宋体" w:cs="仿宋" w:hint="eastAsia"/>
          <w:sz w:val="24"/>
        </w:rPr>
        <w:t>技能等级证书</w:t>
      </w:r>
      <w:r>
        <w:rPr>
          <w:rFonts w:ascii="宋体" w:hAnsi="宋体" w:cs="仿宋"/>
          <w:sz w:val="24"/>
        </w:rPr>
        <w:t>或非教师系列专业技术中级以上职称的比例</w:t>
      </w:r>
      <w:r>
        <w:rPr>
          <w:rFonts w:ascii="宋体" w:hAnsi="宋体" w:cs="仿宋" w:hint="eastAsia"/>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w:t>
      </w:r>
      <w:r>
        <w:rPr>
          <w:rFonts w:ascii="宋体" w:hAnsi="宋体" w:cs="仿宋" w:hint="eastAsia"/>
          <w:sz w:val="24"/>
          <w:shd w:val="clear" w:color="auto" w:fill="FFFFFF" w:themeFill="background1"/>
        </w:rPr>
        <w:lastRenderedPageBreak/>
        <w:t>协作的方式开展教学、提升质量。</w:t>
      </w:r>
    </w:p>
    <w:p w:rsidR="00A50449" w:rsidRDefault="008A31F7">
      <w:pPr>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（二）教学设施</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1.专业</w:t>
      </w:r>
      <w:r>
        <w:rPr>
          <w:rFonts w:ascii="宋体" w:hAnsi="宋体" w:cs="仿宋"/>
          <w:sz w:val="24"/>
          <w:shd w:val="clear" w:color="auto" w:fill="FFFFFF" w:themeFill="background1"/>
        </w:rPr>
        <w:t>教室</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专业教室应符合国家、省关于中等职业学校设置和中西面点专业建设的相关标准要求和具体规定，配备符合要求的安全应急装置和通道；建有智能化教学支持环境，配备计算机、投影仪、视频展示台、投影屏幕、音响设备等多媒体教学器材，满足信息化教学的必备条件；具有体现餐饮行业特征、专业特点、职业精神的文化布置。</w:t>
      </w:r>
    </w:p>
    <w:p w:rsidR="00A50449" w:rsidRDefault="008A31F7">
      <w:pPr>
        <w:spacing w:line="400" w:lineRule="exact"/>
        <w:ind w:firstLineChars="200" w:firstLine="480"/>
        <w:rPr>
          <w:rFonts w:ascii="宋体" w:hAnsi="宋体" w:cs="仿宋"/>
          <w:sz w:val="24"/>
          <w:shd w:val="clear" w:color="auto" w:fill="FFFFFF" w:themeFill="background1"/>
        </w:rPr>
      </w:pPr>
      <w:r>
        <w:rPr>
          <w:rFonts w:ascii="宋体" w:hAnsi="宋体" w:cs="仿宋" w:hint="eastAsia"/>
          <w:sz w:val="24"/>
          <w:shd w:val="clear" w:color="auto" w:fill="FFFFFF" w:themeFill="background1"/>
        </w:rPr>
        <w:t>2.实训实习基本条件</w:t>
      </w:r>
    </w:p>
    <w:p w:rsidR="00A50449" w:rsidRDefault="008A31F7">
      <w:pPr>
        <w:spacing w:line="400" w:lineRule="exact"/>
        <w:ind w:firstLineChars="200" w:firstLine="480"/>
        <w:rPr>
          <w:rFonts w:ascii="宋体" w:hAnsi="宋体" w:cs="仿宋"/>
          <w:sz w:val="24"/>
        </w:rPr>
      </w:pPr>
      <w:r>
        <w:rPr>
          <w:rFonts w:ascii="宋体" w:hAnsi="宋体" w:cs="仿宋" w:hint="eastAsia"/>
          <w:sz w:val="24"/>
        </w:rPr>
        <w:t>（1）校内实训实习基本条件</w:t>
      </w:r>
    </w:p>
    <w:p w:rsidR="00A50449" w:rsidRDefault="008A31F7">
      <w:pPr>
        <w:spacing w:line="400" w:lineRule="exact"/>
        <w:ind w:firstLineChars="200" w:firstLine="480"/>
        <w:rPr>
          <w:rFonts w:ascii="宋体" w:hAnsi="宋体" w:cs="仿宋"/>
          <w:sz w:val="24"/>
        </w:rPr>
      </w:pPr>
      <w:r>
        <w:rPr>
          <w:rFonts w:ascii="宋体" w:hAnsi="宋体" w:cs="仿宋" w:hint="eastAsia"/>
          <w:sz w:val="24"/>
        </w:rPr>
        <w:t>根据本专业人才培养目标的要求及课程设置的需要，按每班35名学生为基准，校内实训室配置如下：</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119"/>
        <w:gridCol w:w="1191"/>
        <w:gridCol w:w="2757"/>
      </w:tblGrid>
      <w:tr w:rsidR="00A50449">
        <w:trPr>
          <w:trHeight w:val="20"/>
          <w:jc w:val="center"/>
        </w:trPr>
        <w:tc>
          <w:tcPr>
            <w:tcW w:w="763" w:type="pct"/>
            <w:vAlign w:val="center"/>
          </w:tcPr>
          <w:p w:rsidR="00A50449" w:rsidRDefault="008A31F7">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实训室名称</w:t>
            </w:r>
          </w:p>
        </w:tc>
        <w:tc>
          <w:tcPr>
            <w:tcW w:w="1870" w:type="pct"/>
            <w:vAlign w:val="center"/>
          </w:tcPr>
          <w:p w:rsidR="00A50449" w:rsidRDefault="008A31F7">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主要设备名称</w:t>
            </w:r>
          </w:p>
        </w:tc>
        <w:tc>
          <w:tcPr>
            <w:tcW w:w="714" w:type="pc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数量</w:t>
            </w:r>
          </w:p>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（台/套）</w:t>
            </w:r>
          </w:p>
        </w:tc>
        <w:tc>
          <w:tcPr>
            <w:tcW w:w="1654" w:type="pct"/>
            <w:vAlign w:val="center"/>
          </w:tcPr>
          <w:p w:rsidR="00A50449" w:rsidRDefault="008A31F7">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规格和技术的特殊要求</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仿宋" w:hint="eastAsia"/>
                <w:bCs/>
                <w:szCs w:val="21"/>
                <w:lang w:val="zh-CN"/>
              </w:rPr>
              <w:t>烹饪演示实训室</w:t>
            </w: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不锈钢双头燃气灶</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不锈钢工作台</w:t>
            </w:r>
          </w:p>
        </w:tc>
        <w:tc>
          <w:tcPr>
            <w:tcW w:w="714" w:type="pc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2</w:t>
            </w:r>
          </w:p>
        </w:tc>
        <w:tc>
          <w:tcPr>
            <w:tcW w:w="1654" w:type="pct"/>
            <w:vAlign w:val="center"/>
          </w:tcPr>
          <w:p w:rsidR="00A50449" w:rsidRDefault="008A31F7">
            <w:pPr>
              <w:spacing w:line="0" w:lineRule="atLeas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不锈钢盆台</w:t>
            </w:r>
          </w:p>
        </w:tc>
        <w:tc>
          <w:tcPr>
            <w:tcW w:w="714" w:type="pc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2</w:t>
            </w:r>
          </w:p>
        </w:tc>
        <w:tc>
          <w:tcPr>
            <w:tcW w:w="1654" w:type="pct"/>
            <w:vAlign w:val="center"/>
          </w:tcPr>
          <w:p w:rsidR="00A50449" w:rsidRDefault="008A31F7">
            <w:pPr>
              <w:spacing w:line="0" w:lineRule="atLeast"/>
              <w:rPr>
                <w:rFonts w:ascii="宋体" w:hAnsi="宋体" w:cs="宋体"/>
                <w:szCs w:val="21"/>
              </w:rPr>
            </w:pPr>
            <w:r>
              <w:rPr>
                <w:rFonts w:ascii="宋体" w:hAnsi="宋体" w:cs="宋体" w:hint="eastAsia"/>
                <w:szCs w:val="21"/>
              </w:rPr>
              <w:t>1600mm×600mm×800mm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不锈钢电磁灶具（下层带烤箱）</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654" w:type="pct"/>
            <w:vAlign w:val="center"/>
          </w:tcPr>
          <w:p w:rsidR="00A50449" w:rsidRDefault="008A31F7">
            <w:pPr>
              <w:spacing w:line="0" w:lineRule="atLeas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不锈钢立式四头燃气煲仔炉连烤炉</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widowControl/>
              <w:spacing w:line="0" w:lineRule="atLeast"/>
              <w:rPr>
                <w:rFonts w:ascii="宋体" w:hAnsi="宋体" w:cs="宋体"/>
                <w:szCs w:val="21"/>
              </w:rPr>
            </w:pPr>
            <w:r>
              <w:rPr>
                <w:rFonts w:ascii="宋体" w:hAnsi="宋体" w:cs="宋体" w:hint="eastAsia"/>
                <w:szCs w:val="21"/>
              </w:rPr>
              <w:t>700mm×700mm×850mm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仿宋"/>
                <w:bCs/>
                <w:kern w:val="0"/>
                <w:szCs w:val="21"/>
              </w:rPr>
            </w:pPr>
            <w:r>
              <w:rPr>
                <w:rFonts w:ascii="宋体" w:hAnsi="宋体" w:cs="宋体" w:hint="eastAsia"/>
                <w:szCs w:val="21"/>
              </w:rPr>
              <w:t>四门冰箱</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654" w:type="pct"/>
            <w:vAlign w:val="center"/>
          </w:tcPr>
          <w:p w:rsidR="00A50449" w:rsidRDefault="008A31F7">
            <w:pPr>
              <w:spacing w:line="0" w:lineRule="atLeast"/>
              <w:rPr>
                <w:rFonts w:ascii="宋体" w:hAnsi="宋体" w:cs="宋体"/>
                <w:szCs w:val="21"/>
              </w:rPr>
            </w:pPr>
            <w:r>
              <w:rPr>
                <w:rFonts w:ascii="宋体" w:hAnsi="宋体" w:cs="宋体"/>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不锈钢烟罩</w:t>
            </w:r>
          </w:p>
        </w:tc>
        <w:tc>
          <w:tcPr>
            <w:tcW w:w="714" w:type="pc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654" w:type="pct"/>
            <w:vAlign w:val="center"/>
          </w:tcPr>
          <w:p w:rsidR="00A50449" w:rsidRDefault="008A31F7">
            <w:pPr>
              <w:spacing w:line="0" w:lineRule="atLeas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多媒体教学设备</w:t>
            </w:r>
          </w:p>
        </w:tc>
        <w:tc>
          <w:tcPr>
            <w:tcW w:w="714" w:type="pc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654" w:type="pct"/>
            <w:vAlign w:val="center"/>
          </w:tcPr>
          <w:p w:rsidR="00A50449" w:rsidRDefault="008A31F7">
            <w:pPr>
              <w:spacing w:line="0" w:lineRule="atLeas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仿宋" w:hint="eastAsia"/>
                <w:bCs/>
                <w:szCs w:val="21"/>
                <w:lang w:val="zh-CN"/>
              </w:rPr>
              <w:t>烹饪基础技术实训室</w:t>
            </w:r>
          </w:p>
        </w:tc>
        <w:tc>
          <w:tcPr>
            <w:tcW w:w="1870" w:type="pct"/>
            <w:vAlign w:val="center"/>
          </w:tcPr>
          <w:p w:rsidR="00A50449" w:rsidRDefault="008A31F7">
            <w:pPr>
              <w:widowControl/>
              <w:snapToGrid w:val="0"/>
              <w:spacing w:line="0" w:lineRule="atLeast"/>
              <w:jc w:val="left"/>
              <w:rPr>
                <w:rFonts w:ascii="宋体" w:hAnsi="宋体" w:cs="仿宋"/>
                <w:bCs/>
                <w:kern w:val="0"/>
                <w:szCs w:val="21"/>
              </w:rPr>
            </w:pPr>
            <w:r>
              <w:rPr>
                <w:rFonts w:ascii="宋体" w:hAnsi="宋体" w:cs="仿宋" w:hint="eastAsia"/>
                <w:bCs/>
                <w:szCs w:val="21"/>
              </w:rPr>
              <w:t>模拟灶台双头炉架</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不锈钢工作台连单星盆</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刀具存放柜</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4</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砧板</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多媒体教学设备</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654" w:type="pct"/>
            <w:vAlign w:val="center"/>
          </w:tcPr>
          <w:p w:rsidR="00A50449" w:rsidRDefault="008A31F7">
            <w:pPr>
              <w:spacing w:line="0" w:lineRule="atLeast"/>
              <w:jc w:val="left"/>
              <w:rPr>
                <w:rFonts w:ascii="宋体" w:hAnsi="宋体" w:cs="仿宋"/>
                <w:szCs w:val="21"/>
              </w:rPr>
            </w:pPr>
            <w:r>
              <w:rPr>
                <w:rFonts w:ascii="宋体" w:hAnsi="宋体" w:cs="仿宋" w:hint="eastAsia"/>
                <w:szCs w:val="21"/>
              </w:rPr>
              <w:t>/</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仿宋" w:hint="eastAsia"/>
                <w:bCs/>
                <w:szCs w:val="21"/>
                <w:lang w:val="zh-CN"/>
              </w:rPr>
              <w:t>中餐热菜制作实训室</w:t>
            </w: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不锈钢工作台（双层）</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不锈钢盆台</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不锈钢烟罩</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不锈钢双头燃气灶</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双耳炒锅</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仿宋"/>
                <w:bCs/>
                <w:kern w:val="0"/>
                <w:szCs w:val="21"/>
              </w:rPr>
            </w:pPr>
            <w:r>
              <w:rPr>
                <w:rFonts w:ascii="宋体" w:hAnsi="宋体" w:cs="宋体" w:hint="eastAsia"/>
                <w:szCs w:val="21"/>
              </w:rPr>
              <w:t>四门冰箱</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多媒体教学设备</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仿宋" w:hint="eastAsia"/>
                <w:bCs/>
                <w:szCs w:val="21"/>
                <w:lang w:val="zh-CN"/>
              </w:rPr>
              <w:t>西餐热菜制作实训室</w:t>
            </w: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不锈钢工作台（双层）</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不锈钢双头燃气灶</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不锈钢盆台</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不锈钢立式四头燃气煲仔炉连烤炉</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9</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700mm×775mm×850mm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不锈钢台式双缸双筛电炸炉</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6</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600mm×600mm×430mm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双头电磁灶（下层带烤箱）</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不锈钢烟罩</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多媒体教学设备</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rPr>
              <w:lastRenderedPageBreak/>
              <w:t>中</w:t>
            </w:r>
            <w:r>
              <w:rPr>
                <w:rFonts w:ascii="宋体" w:hAnsi="宋体" w:cs="仿宋" w:hint="eastAsia"/>
                <w:bCs/>
                <w:szCs w:val="21"/>
                <w:lang w:val="zh-CN"/>
              </w:rPr>
              <w:t>式面点制作实训室</w:t>
            </w: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醒发箱</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SM-40SP</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木质面点操作台</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szCs w:val="21"/>
              </w:rPr>
              <w:t>9</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不锈钢盆台</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1600mm×760mm×800mm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双头燃气灶台</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落地式燃气蒸灶</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6</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四门冰箱（冷藏）</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仿宋" w:hint="eastAsia"/>
                <w:bCs/>
                <w:kern w:val="0"/>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1225mm×760mm×1850mm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四门冰箱（冷冻）</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仿宋" w:hint="eastAsia"/>
                <w:bCs/>
                <w:kern w:val="0"/>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1225mm×760mm×1850mm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多层电烤箱</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2</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1600mm×760mm×800mm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不锈钢烟罩</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蒸笼</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szCs w:val="21"/>
              </w:rPr>
              <w:t>70</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笼盖</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szCs w:val="21"/>
              </w:rPr>
              <w:t>9</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电蒸箱</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多功能和面机</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2</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压面机</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小型电饼铛</w:t>
            </w:r>
          </w:p>
        </w:tc>
        <w:tc>
          <w:tcPr>
            <w:tcW w:w="714" w:type="pct"/>
            <w:vAlign w:val="center"/>
          </w:tcPr>
          <w:p w:rsidR="00A50449" w:rsidRDefault="008A31F7">
            <w:pPr>
              <w:widowControl/>
              <w:spacing w:line="0" w:lineRule="atLeast"/>
              <w:jc w:val="center"/>
              <w:rPr>
                <w:rFonts w:ascii="宋体" w:hAnsi="宋体" w:cs="仿宋"/>
                <w:bCs/>
                <w:kern w:val="0"/>
                <w:szCs w:val="21"/>
              </w:rPr>
            </w:pPr>
            <w:r>
              <w:rPr>
                <w:rFonts w:ascii="宋体" w:hAnsi="宋体" w:cs="仿宋" w:hint="eastAsia"/>
                <w:bCs/>
                <w:kern w:val="0"/>
                <w:szCs w:val="21"/>
              </w:rPr>
              <w:t>9</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szCs w:val="21"/>
              </w:rPr>
            </w:pPr>
          </w:p>
        </w:tc>
        <w:tc>
          <w:tcPr>
            <w:tcW w:w="1870" w:type="pct"/>
            <w:vAlign w:val="center"/>
          </w:tcPr>
          <w:p w:rsidR="00A50449" w:rsidRDefault="008A31F7">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多媒体教学设备</w:t>
            </w:r>
          </w:p>
        </w:tc>
        <w:tc>
          <w:tcPr>
            <w:tcW w:w="714" w:type="pct"/>
            <w:vAlign w:val="center"/>
          </w:tcPr>
          <w:p w:rsidR="00A50449" w:rsidRDefault="008A31F7">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Cs/>
                <w:szCs w:val="21"/>
              </w:rPr>
            </w:pPr>
            <w:r>
              <w:rPr>
                <w:rFonts w:ascii="宋体" w:hAnsi="宋体" w:cs="仿宋" w:hint="eastAsia"/>
                <w:bCs/>
                <w:szCs w:val="21"/>
                <w:lang w:val="zh-CN"/>
              </w:rPr>
              <w:t>西式面点制作实训室</w:t>
            </w: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醒发箱</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SM-40SP</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烤盘</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600mm×400mm×30mm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szCs w:val="21"/>
              </w:rPr>
              <w:t>不锈钢一体式工作台（带水池和电磁炉）</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szCs w:val="21"/>
              </w:rPr>
              <w:t>9</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szCs w:val="21"/>
              </w:rPr>
              <w:t>20</w:t>
            </w:r>
            <w:r>
              <w:rPr>
                <w:rFonts w:ascii="宋体" w:hAnsi="宋体" w:cs="宋体" w:hint="eastAsia"/>
                <w:szCs w:val="21"/>
              </w:rPr>
              <w:t>00mm×</w:t>
            </w:r>
            <w:r>
              <w:rPr>
                <w:rFonts w:ascii="宋体" w:hAnsi="宋体" w:cs="宋体"/>
                <w:szCs w:val="21"/>
              </w:rPr>
              <w:t>9</w:t>
            </w:r>
            <w:r>
              <w:rPr>
                <w:rFonts w:ascii="宋体" w:hAnsi="宋体" w:cs="宋体" w:hint="eastAsia"/>
                <w:szCs w:val="21"/>
              </w:rPr>
              <w:t>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shd w:val="clear" w:color="auto" w:fill="FFFFFF" w:themeFill="background1"/>
            <w:vAlign w:val="center"/>
          </w:tcPr>
          <w:p w:rsidR="00A50449" w:rsidRDefault="008A31F7">
            <w:pPr>
              <w:spacing w:line="0" w:lineRule="atLeast"/>
              <w:jc w:val="left"/>
              <w:rPr>
                <w:rFonts w:ascii="宋体" w:hAnsi="宋体" w:cs="宋体"/>
                <w:szCs w:val="21"/>
              </w:rPr>
            </w:pPr>
            <w:r>
              <w:rPr>
                <w:rFonts w:ascii="宋体" w:hAnsi="宋体" w:cs="宋体" w:hint="eastAsia"/>
                <w:szCs w:val="21"/>
              </w:rPr>
              <w:t>落地式燃气单缸油炸炉</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shd w:val="clear" w:color="auto" w:fill="FFFFFF" w:themeFill="background1"/>
            <w:vAlign w:val="center"/>
          </w:tcPr>
          <w:p w:rsidR="00A50449" w:rsidRDefault="008A31F7">
            <w:pPr>
              <w:spacing w:line="0" w:lineRule="atLeast"/>
              <w:jc w:val="left"/>
              <w:rPr>
                <w:rFonts w:ascii="宋体" w:hAnsi="宋体" w:cs="宋体"/>
                <w:szCs w:val="21"/>
              </w:rPr>
            </w:pPr>
            <w:r>
              <w:rPr>
                <w:rFonts w:ascii="宋体" w:hAnsi="宋体" w:cs="宋体" w:hint="eastAsia"/>
                <w:szCs w:val="21"/>
              </w:rPr>
              <w:t>落地式燃气蒸灶</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多层电烤箱</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2</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1600mm×760mm×800mm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多功能和面机</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szCs w:val="21"/>
              </w:rPr>
              <w:t>4</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S</w:t>
            </w:r>
            <w:r>
              <w:rPr>
                <w:rFonts w:ascii="宋体" w:hAnsi="宋体" w:cs="宋体"/>
                <w:szCs w:val="21"/>
              </w:rPr>
              <w:t>M-10</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电子秤</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200cc</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电开水器</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1800mm×900mm×800mm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四门28盘冷柜</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2</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SD-C4</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多层面包架</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4</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600mm×400mm×1700mm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szCs w:val="21"/>
              </w:rPr>
            </w:pPr>
            <w:r>
              <w:rPr>
                <w:rFonts w:ascii="宋体" w:hAnsi="宋体" w:cs="宋体" w:hint="eastAsia"/>
                <w:szCs w:val="21"/>
              </w:rPr>
              <w:t>烤箱冷却架</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600mm×400mm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大理石操作台</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1800mm×1000mm×800mm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折叠式压面（起酥）机</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Sx-400  1900mm×800mm×700mm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24头304不锈钢裱花嘴</w:t>
            </w:r>
          </w:p>
        </w:tc>
        <w:tc>
          <w:tcPr>
            <w:tcW w:w="714" w:type="pct"/>
            <w:vAlign w:val="center"/>
          </w:tcPr>
          <w:p w:rsidR="00A50449" w:rsidRDefault="008A31F7">
            <w:pPr>
              <w:widowControl/>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奶油搅拌机</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szCs w:val="21"/>
              </w:rPr>
              <w:t>18</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szCs w:val="21"/>
              </w:rPr>
              <w:t>五盘热风炉</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szCs w:val="21"/>
              </w:rPr>
              <w:t>不锈钢储物柜</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8-12寸蛋糕转台</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35</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制冰机</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rPr>
            </w:pPr>
          </w:p>
        </w:tc>
        <w:tc>
          <w:tcPr>
            <w:tcW w:w="1870"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多媒体教学设备</w:t>
            </w:r>
          </w:p>
        </w:tc>
        <w:tc>
          <w:tcPr>
            <w:tcW w:w="714" w:type="pct"/>
            <w:vAlign w:val="center"/>
          </w:tcPr>
          <w:p w:rsidR="00A50449" w:rsidRDefault="008A31F7">
            <w:pPr>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restart"/>
            <w:vAlign w:val="center"/>
          </w:tcPr>
          <w:p w:rsidR="00A50449" w:rsidRDefault="008A31F7">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中西面点演示实训室</w:t>
            </w: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不锈钢双头燃气灶</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2400mm×1200mm×800mm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不锈钢工作台（含嵌入式电磁炉）</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2</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szCs w:val="21"/>
              </w:rPr>
              <w:t>25</w:t>
            </w:r>
            <w:r>
              <w:rPr>
                <w:rFonts w:ascii="宋体" w:hAnsi="宋体" w:cs="宋体" w:hint="eastAsia"/>
                <w:szCs w:val="21"/>
              </w:rPr>
              <w:t>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不锈钢盆台</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2</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1600mm×600mm×800mm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不锈钢电磁灶具（下层带烤箱）</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1800mm×800mm×800mm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四门冰箱</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1225mm×760mm×1850mm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烤盘</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szCs w:val="21"/>
              </w:rPr>
              <w:t>10</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600mm×400mm×30mm</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烤盘架</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不锈钢烟罩</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多层电烤箱（下层带醒发箱）</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szCs w:val="21"/>
              </w:rPr>
              <w:t>五盘热风炉</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速冻冰箱</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录播系统</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阶梯教室桌椅</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3</w:t>
            </w:r>
            <w:r>
              <w:rPr>
                <w:rFonts w:ascii="宋体" w:hAnsi="宋体" w:cs="宋体"/>
                <w:szCs w:val="21"/>
              </w:rPr>
              <w:t>5</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r w:rsidR="00A50449">
        <w:trPr>
          <w:trHeight w:val="20"/>
          <w:jc w:val="center"/>
        </w:trPr>
        <w:tc>
          <w:tcPr>
            <w:tcW w:w="763" w:type="pct"/>
            <w:vMerge/>
            <w:vAlign w:val="center"/>
          </w:tcPr>
          <w:p w:rsidR="00A50449" w:rsidRDefault="00A50449">
            <w:pPr>
              <w:autoSpaceDE w:val="0"/>
              <w:autoSpaceDN w:val="0"/>
              <w:adjustRightInd w:val="0"/>
              <w:spacing w:line="0" w:lineRule="atLeast"/>
              <w:jc w:val="center"/>
              <w:rPr>
                <w:rFonts w:ascii="宋体" w:hAnsi="宋体" w:cs="仿宋"/>
                <w:bCs/>
                <w:szCs w:val="21"/>
                <w:lang w:val="zh-CN"/>
              </w:rPr>
            </w:pPr>
          </w:p>
        </w:tc>
        <w:tc>
          <w:tcPr>
            <w:tcW w:w="1870"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多媒体教学设备</w:t>
            </w:r>
          </w:p>
        </w:tc>
        <w:tc>
          <w:tcPr>
            <w:tcW w:w="714" w:type="pct"/>
            <w:vAlign w:val="center"/>
          </w:tcPr>
          <w:p w:rsidR="00A50449" w:rsidRDefault="008A31F7">
            <w:pPr>
              <w:autoSpaceDE w:val="0"/>
              <w:autoSpaceDN w:val="0"/>
              <w:adjustRightInd w:val="0"/>
              <w:spacing w:line="0" w:lineRule="atLeast"/>
              <w:jc w:val="center"/>
              <w:rPr>
                <w:rFonts w:ascii="宋体" w:hAnsi="宋体" w:cs="宋体"/>
                <w:szCs w:val="21"/>
              </w:rPr>
            </w:pPr>
            <w:r>
              <w:rPr>
                <w:rFonts w:ascii="宋体" w:hAnsi="宋体" w:cs="宋体" w:hint="eastAsia"/>
                <w:szCs w:val="21"/>
              </w:rPr>
              <w:t>1</w:t>
            </w:r>
          </w:p>
        </w:tc>
        <w:tc>
          <w:tcPr>
            <w:tcW w:w="1654" w:type="pct"/>
            <w:vAlign w:val="center"/>
          </w:tcPr>
          <w:p w:rsidR="00A50449" w:rsidRDefault="008A31F7">
            <w:pPr>
              <w:autoSpaceDE w:val="0"/>
              <w:autoSpaceDN w:val="0"/>
              <w:adjustRightInd w:val="0"/>
              <w:spacing w:line="0" w:lineRule="atLeast"/>
              <w:jc w:val="left"/>
              <w:rPr>
                <w:rFonts w:ascii="宋体" w:hAnsi="宋体" w:cs="宋体"/>
                <w:szCs w:val="21"/>
              </w:rPr>
            </w:pPr>
            <w:r>
              <w:rPr>
                <w:rFonts w:ascii="宋体" w:hAnsi="宋体" w:cs="宋体" w:hint="eastAsia"/>
                <w:szCs w:val="21"/>
              </w:rPr>
              <w:t>/</w:t>
            </w:r>
          </w:p>
        </w:tc>
      </w:tr>
    </w:tbl>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（2）校外实训实习基本条件</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校外实训</w:t>
      </w:r>
      <w:r w:rsidR="001E4F1F">
        <w:rPr>
          <w:rFonts w:ascii="宋体" w:hAnsi="宋体" w:cs="仿宋" w:hint="eastAsia"/>
          <w:sz w:val="24"/>
        </w:rPr>
        <w:t>实习</w:t>
      </w:r>
      <w:r>
        <w:rPr>
          <w:rFonts w:ascii="宋体" w:hAnsi="宋体" w:cs="仿宋" w:hint="eastAsia"/>
          <w:sz w:val="24"/>
        </w:rPr>
        <w:t>基地应满足学生岗位实习、专业教师企业实践的需要，按照本专业人才培养方案的要求配备场地和实训</w:t>
      </w:r>
      <w:r w:rsidR="001E4F1F">
        <w:rPr>
          <w:rFonts w:ascii="宋体" w:hAnsi="宋体" w:cs="仿宋" w:hint="eastAsia"/>
          <w:sz w:val="24"/>
        </w:rPr>
        <w:t>实习</w:t>
      </w:r>
      <w:r>
        <w:rPr>
          <w:rFonts w:ascii="宋体" w:hAnsi="宋体" w:cs="仿宋" w:hint="eastAsia"/>
          <w:sz w:val="24"/>
        </w:rPr>
        <w:t>指导人员，实训设施设备齐全，校企双方共同制订实习方案、组织教学与实习管理。校外实训</w:t>
      </w:r>
      <w:r w:rsidR="001E4F1F">
        <w:rPr>
          <w:rFonts w:ascii="宋体" w:hAnsi="宋体" w:cs="仿宋" w:hint="eastAsia"/>
          <w:sz w:val="24"/>
        </w:rPr>
        <w:t>实习</w:t>
      </w:r>
      <w:r>
        <w:rPr>
          <w:rFonts w:ascii="宋体" w:hAnsi="宋体" w:cs="仿宋" w:hint="eastAsia"/>
          <w:sz w:val="24"/>
        </w:rPr>
        <w:t>基地的具体要求如下：</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Calibri"/>
          <w:sz w:val="24"/>
        </w:rPr>
        <w:t>①</w:t>
      </w:r>
      <w:r>
        <w:rPr>
          <w:rFonts w:ascii="宋体" w:hAnsi="宋体" w:cs="仿宋" w:hint="eastAsia"/>
          <w:sz w:val="24"/>
        </w:rPr>
        <w:t>根据本专业人才培养的需要和</w:t>
      </w:r>
      <w:r>
        <w:rPr>
          <w:rFonts w:ascii="宋体" w:hAnsi="宋体" w:cs="仿宋" w:hint="eastAsia"/>
          <w:sz w:val="24"/>
          <w:shd w:val="clear" w:color="auto" w:fill="FFFFFF" w:themeFill="background1"/>
        </w:rPr>
        <w:t>餐饮行业</w:t>
      </w:r>
      <w:r>
        <w:rPr>
          <w:rFonts w:ascii="宋体" w:hAnsi="宋体" w:cs="仿宋" w:hint="eastAsia"/>
          <w:sz w:val="24"/>
        </w:rPr>
        <w:t>发展的特点，建立校外</w:t>
      </w:r>
      <w:r w:rsidR="001E4F1F">
        <w:rPr>
          <w:rFonts w:ascii="宋体" w:hAnsi="宋体" w:cs="仿宋" w:hint="eastAsia"/>
          <w:sz w:val="24"/>
        </w:rPr>
        <w:t>实训实习基地，一是以专业认识和参观为主的</w:t>
      </w:r>
      <w:r>
        <w:rPr>
          <w:rFonts w:ascii="宋体" w:hAnsi="宋体" w:cs="仿宋" w:hint="eastAsia"/>
          <w:sz w:val="24"/>
        </w:rPr>
        <w:t>基地，该基地能反映目前专业发展新技术，并能同时接纳较多学生实习，为新生入学教</w:t>
      </w:r>
      <w:r w:rsidR="001E4F1F">
        <w:rPr>
          <w:rFonts w:ascii="宋体" w:hAnsi="宋体" w:cs="仿宋" w:hint="eastAsia"/>
          <w:sz w:val="24"/>
        </w:rPr>
        <w:t>育及认识实习提供条件；二是以接收学生社会实践和岗位实习为主的</w:t>
      </w:r>
      <w:r>
        <w:rPr>
          <w:rFonts w:ascii="宋体" w:hAnsi="宋体" w:cs="仿宋" w:hint="eastAsia"/>
          <w:sz w:val="24"/>
        </w:rPr>
        <w:t>基地，该基地能为学生提供真实的专业综合实践训练的工作岗位</w:t>
      </w:r>
      <w:r w:rsidR="001E4F1F">
        <w:rPr>
          <w:rFonts w:ascii="宋体" w:hAnsi="宋体" w:cs="仿宋" w:hint="eastAsia"/>
          <w:sz w:val="24"/>
        </w:rPr>
        <w:t>。</w:t>
      </w:r>
      <w:r>
        <w:rPr>
          <w:rFonts w:ascii="宋体" w:hAnsi="宋体" w:cs="仿宋" w:hint="eastAsia"/>
          <w:sz w:val="24"/>
        </w:rPr>
        <w:t>校外实训</w:t>
      </w:r>
      <w:r w:rsidR="001E4F1F">
        <w:rPr>
          <w:rFonts w:ascii="宋体" w:hAnsi="宋体" w:cs="仿宋" w:hint="eastAsia"/>
          <w:sz w:val="24"/>
        </w:rPr>
        <w:t>实习</w:t>
      </w:r>
      <w:r>
        <w:rPr>
          <w:rFonts w:ascii="宋体" w:hAnsi="宋体" w:cs="仿宋" w:hint="eastAsia"/>
          <w:sz w:val="24"/>
        </w:rPr>
        <w:t>基地</w:t>
      </w:r>
      <w:r w:rsidR="001E4F1F">
        <w:rPr>
          <w:rFonts w:ascii="宋体" w:hAnsi="宋体" w:cs="仿宋" w:hint="eastAsia"/>
          <w:sz w:val="24"/>
        </w:rPr>
        <w:t>应有</w:t>
      </w:r>
      <w:r>
        <w:rPr>
          <w:rFonts w:ascii="宋体" w:hAnsi="宋体" w:cs="仿宋" w:hint="eastAsia"/>
          <w:sz w:val="24"/>
        </w:rPr>
        <w:t>6个以上，且合作协议满3年。</w:t>
      </w:r>
      <w:r>
        <w:rPr>
          <w:rFonts w:ascii="宋体" w:hAnsi="宋体" w:cs="仿宋"/>
          <w:sz w:val="24"/>
        </w:rPr>
        <w:t>实习企业应具备独立法人资格、依法经营</w:t>
      </w:r>
      <w:r>
        <w:rPr>
          <w:rFonts w:ascii="宋体" w:hAnsi="宋体" w:cs="仿宋" w:hint="eastAsia"/>
          <w:sz w:val="24"/>
        </w:rPr>
        <w:t>3年以上，具有一定的规模</w:t>
      </w:r>
      <w:r>
        <w:rPr>
          <w:rFonts w:ascii="宋体" w:hAnsi="宋体" w:cs="仿宋"/>
          <w:sz w:val="24"/>
        </w:rPr>
        <w:t>，</w:t>
      </w:r>
      <w:r>
        <w:rPr>
          <w:rFonts w:ascii="宋体" w:hAnsi="宋体" w:cs="仿宋" w:hint="eastAsia"/>
          <w:sz w:val="24"/>
        </w:rPr>
        <w:t>能满足至少35人同时进行专业认识实践或中式面点产品生产、面包生产、西式甜点产品生产等技能实训活动。</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②符合《职业学校学生实习管理规定》《职业学校校企合作促进办法》</w:t>
      </w:r>
      <w:r w:rsidR="007247CF" w:rsidRPr="007247CF">
        <w:rPr>
          <w:rFonts w:ascii="宋体" w:hAnsi="宋体" w:cs="仿宋" w:hint="eastAsia"/>
          <w:sz w:val="24"/>
        </w:rPr>
        <w:t>《江苏省职业学校学生实习管理实施细则》</w:t>
      </w:r>
      <w:r>
        <w:rPr>
          <w:rFonts w:ascii="宋体" w:hAnsi="宋体" w:cs="仿宋" w:hint="eastAsia"/>
          <w:sz w:val="24"/>
        </w:rPr>
        <w:t>等对实习单位的有关要求。</w:t>
      </w:r>
      <w:r>
        <w:rPr>
          <w:rFonts w:ascii="宋体" w:hAnsi="宋体" w:cs="仿宋"/>
          <w:sz w:val="24"/>
        </w:rPr>
        <w:t>实习单位</w:t>
      </w:r>
      <w:r>
        <w:rPr>
          <w:rFonts w:ascii="宋体" w:hAnsi="宋体" w:cs="仿宋" w:hint="eastAsia"/>
          <w:sz w:val="24"/>
        </w:rPr>
        <w:t>应</w:t>
      </w:r>
      <w:r>
        <w:rPr>
          <w:rFonts w:ascii="宋体" w:hAnsi="宋体" w:cs="仿宋"/>
          <w:sz w:val="24"/>
        </w:rPr>
        <w:t>具有现代化管理理念、先进的管理模式和完善的管理制度</w:t>
      </w:r>
      <w:r>
        <w:rPr>
          <w:rFonts w:ascii="宋体" w:hAnsi="宋体" w:cs="仿宋" w:hint="eastAsia"/>
          <w:sz w:val="24"/>
        </w:rPr>
        <w:t>，能依法依规保障学生的基本劳动权益，</w:t>
      </w:r>
      <w:r>
        <w:rPr>
          <w:rFonts w:ascii="宋体" w:hAnsi="宋体" w:cs="仿宋"/>
          <w:sz w:val="24"/>
        </w:rPr>
        <w:t>保障学生实习期间的人身</w:t>
      </w:r>
      <w:r>
        <w:rPr>
          <w:rFonts w:ascii="宋体" w:hAnsi="宋体" w:cs="仿宋" w:hint="eastAsia"/>
          <w:sz w:val="24"/>
        </w:rPr>
        <w:t>安全和</w:t>
      </w:r>
      <w:r>
        <w:rPr>
          <w:rFonts w:ascii="宋体" w:hAnsi="宋体" w:cs="仿宋"/>
          <w:sz w:val="24"/>
        </w:rPr>
        <w:t>健康</w:t>
      </w:r>
      <w:r>
        <w:rPr>
          <w:rFonts w:ascii="宋体" w:hAnsi="宋体" w:cs="仿宋" w:hint="eastAsia"/>
          <w:sz w:val="24"/>
        </w:rPr>
        <w:t>。</w:t>
      </w:r>
      <w:r>
        <w:rPr>
          <w:rFonts w:ascii="宋体" w:hAnsi="宋体" w:cs="仿宋"/>
          <w:sz w:val="24"/>
        </w:rPr>
        <w:t>实习单位应提供</w:t>
      </w:r>
      <w:r>
        <w:rPr>
          <w:rFonts w:ascii="宋体" w:hAnsi="宋体" w:cs="仿宋" w:hint="eastAsia"/>
          <w:sz w:val="24"/>
        </w:rPr>
        <w:t>中西面点专业</w:t>
      </w:r>
      <w:r>
        <w:rPr>
          <w:rFonts w:ascii="宋体" w:hAnsi="宋体" w:cs="仿宋"/>
          <w:sz w:val="24"/>
        </w:rPr>
        <w:t>所涉及的技术规范、操作规程等详细资料，配备必要的图书学习资料及网络资源</w:t>
      </w:r>
      <w:r>
        <w:rPr>
          <w:rFonts w:ascii="宋体" w:hAnsi="宋体" w:cs="仿宋" w:hint="eastAsia"/>
          <w:sz w:val="24"/>
        </w:rPr>
        <w:t>，为实习生</w:t>
      </w:r>
      <w:r>
        <w:rPr>
          <w:rFonts w:ascii="宋体" w:hAnsi="宋体" w:cs="仿宋"/>
          <w:sz w:val="24"/>
        </w:rPr>
        <w:t>提供必</w:t>
      </w:r>
      <w:r>
        <w:rPr>
          <w:rFonts w:ascii="宋体" w:hAnsi="宋体" w:cs="仿宋" w:hint="eastAsia"/>
          <w:sz w:val="24"/>
        </w:rPr>
        <w:t>需</w:t>
      </w:r>
      <w:r>
        <w:rPr>
          <w:rFonts w:ascii="宋体" w:hAnsi="宋体" w:cs="仿宋"/>
          <w:sz w:val="24"/>
        </w:rPr>
        <w:t>的住宿、餐饮、活动等生活条件</w:t>
      </w:r>
      <w:r>
        <w:rPr>
          <w:rFonts w:ascii="宋体" w:hAnsi="宋体" w:cs="仿宋" w:hint="eastAsia"/>
          <w:sz w:val="24"/>
        </w:rPr>
        <w:t>。</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③实习单位安排有经验的技术或管理人员担任实习指导教师。实习指导教师应从事该专业</w:t>
      </w:r>
      <w:r>
        <w:rPr>
          <w:rFonts w:ascii="宋体" w:hAnsi="宋体" w:cs="仿宋"/>
          <w:sz w:val="24"/>
        </w:rPr>
        <w:t>岗位工作3年以上</w:t>
      </w:r>
      <w:r>
        <w:rPr>
          <w:rFonts w:ascii="宋体" w:hAnsi="宋体" w:cs="仿宋" w:hint="eastAsia"/>
          <w:sz w:val="24"/>
        </w:rPr>
        <w:t>，思想素质较高、业务素质优良，责任心较强，有一定的专业理论水平和实践操作水平，热心于中西面点专业岗位的技能人才培养，能协同专任专业教师开发具有行业特色、符合教学需求的技能教学项目，组织开展专业教学和职业技能训练，完成学生实习质量评价，共同做好学生实习服务和管理工作。</w:t>
      </w: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（三）教学资源</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1.教材</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学校应建立严格的教材选用制度，教材原则上应从国家推荐教材目录和《江苏省中等职业教育主干专业核心课程推荐教材目录》中遴选。专业教材要</w:t>
      </w:r>
      <w:r>
        <w:rPr>
          <w:rFonts w:ascii="宋体" w:hAnsi="宋体" w:cs="仿宋" w:hint="eastAsia"/>
          <w:sz w:val="24"/>
        </w:rPr>
        <w:lastRenderedPageBreak/>
        <w:t>能体现专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2.图书文献资料</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配备</w:t>
      </w:r>
      <w:r>
        <w:rPr>
          <w:rFonts w:ascii="宋体" w:hAnsi="宋体" w:cs="仿宋" w:hint="eastAsia"/>
          <w:sz w:val="24"/>
          <w:shd w:val="clear" w:color="auto" w:fill="FFFFFF" w:themeFill="background1"/>
        </w:rPr>
        <w:t>餐饮行业</w:t>
      </w:r>
      <w:r>
        <w:rPr>
          <w:rFonts w:ascii="宋体" w:hAnsi="宋体" w:cs="仿宋" w:hint="eastAsia"/>
          <w:sz w:val="24"/>
        </w:rPr>
        <w:t>政策法规、职业标准、技术手册、实务案例及专业期刊等图书文献，如</w:t>
      </w:r>
      <w:r>
        <w:rPr>
          <w:rFonts w:ascii="宋体" w:hAnsi="宋体" w:cs="仿宋" w:hint="eastAsia"/>
          <w:sz w:val="24"/>
          <w:shd w:val="clear" w:color="auto" w:fill="FFFFFF" w:themeFill="background1"/>
        </w:rPr>
        <w:t>《中华人民共和国食品安全法》《餐饮服务食品安全操作规范》《餐饮业法规》《食品卫生法》</w:t>
      </w:r>
      <w:bookmarkStart w:id="3" w:name="_Hlk110113823"/>
      <w:r>
        <w:rPr>
          <w:rFonts w:ascii="宋体" w:hAnsi="宋体" w:cs="仿宋" w:hint="eastAsia"/>
          <w:sz w:val="24"/>
          <w:shd w:val="clear" w:color="auto" w:fill="FFFFFF" w:themeFill="background1"/>
        </w:rPr>
        <w:t>《西式面点师国家职业技能标准（2018年版）</w:t>
      </w:r>
      <w:bookmarkEnd w:id="3"/>
      <w:r>
        <w:rPr>
          <w:rFonts w:ascii="宋体" w:hAnsi="宋体" w:cs="仿宋" w:hint="eastAsia"/>
          <w:sz w:val="24"/>
          <w:shd w:val="clear" w:color="auto" w:fill="FFFFFF" w:themeFill="background1"/>
        </w:rPr>
        <w:t>》《中式面点师国家职业技能标准（2018年版）》等；</w:t>
      </w:r>
      <w:r>
        <w:rPr>
          <w:rFonts w:ascii="宋体" w:hAnsi="宋体" w:cs="仿宋" w:hint="eastAsia"/>
          <w:sz w:val="24"/>
        </w:rPr>
        <w:t>有规范的中西面点专业教学计划、课程标准、教学标准、实践教学任务书等完备的教学文件，如教育部《职业教育专业目录》《江苏省中等职业教育中西面点专业技能教学标准（试行）》等。</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3.数字资源</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充分利用智慧职教平台有关中西面点专业国家教学资源库中相关数字化资源。学校可以根据自身条件建设，在中西面点专业实训教学场所建设1个及以上的虚拟仿真实训室，建有与实训内容相配套的信息化教学资源，能够组织开展信息化实训教学活动。建设、配备与中西面点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九、质量管理</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（一）编制实施性人才培养方案</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职业学校依据本方案，开展专业调研与分析，结合学校具体实际，编制科学、先进、操作性强的实施性人才培养方案，并滚动修订。具体要求为：</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w:t>
      </w:r>
      <w:r>
        <w:rPr>
          <w:rFonts w:ascii="宋体" w:hAnsi="宋体" w:cs="仿宋" w:hint="eastAsia"/>
          <w:sz w:val="24"/>
        </w:rPr>
        <w:lastRenderedPageBreak/>
        <w:t>发展需求和学校办学特色，有针对性地开设，并科学合理地选择课程内容。</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以下任意选修公共基础课程仅供参考：礼仪文化、烹饪化学、沟通技巧、消费心理学、社会责任、环境教育、职业素养提升等。</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rsidR="00A50449" w:rsidRDefault="008A31F7">
      <w:pPr>
        <w:overflowPunct w:val="0"/>
        <w:adjustRightInd w:val="0"/>
        <w:snapToGrid w:val="0"/>
        <w:spacing w:line="400" w:lineRule="exact"/>
        <w:ind w:firstLineChars="200" w:firstLine="480"/>
        <w:rPr>
          <w:rFonts w:ascii="宋体" w:hAnsi="宋体" w:cs="仿宋"/>
          <w:sz w:val="24"/>
        </w:rPr>
      </w:pPr>
      <w:r>
        <w:rPr>
          <w:rFonts w:ascii="宋体" w:hAnsi="宋体" w:cs="仿宋" w:hint="eastAsia"/>
          <w:sz w:val="24"/>
        </w:rPr>
        <w:t>以下增设的专业拓展课程仅供参考：热菜制作、糖艺、面塑、食疗保健、烹饪英语、日韩料理、饮品制作等。</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5.制订课程实施性教学要求</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（3）课程实施性教学要求必须能切实指导任课教师把握教学目标、优化教学内容，创新教学设计、规范教案撰写和课堂教学实施，合理运用教材和各类教学资源，提高教学组织实施水平。</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sz w:val="24"/>
        </w:rPr>
        <w:t>6</w:t>
      </w:r>
      <w:r>
        <w:rPr>
          <w:rFonts w:ascii="宋体" w:hAnsi="宋体" w:cs="仿宋" w:hint="eastAsia"/>
          <w:sz w:val="24"/>
        </w:rPr>
        <w:t>.实施“2.5+0.5”学制安排，学生校内学习5学期，校外岗位实习1学期。三年总学时数为3000～3300，其中，公共基础课程（含军训）学时占比约为40%，专业（技能）课程（含入学教育及认识实习、毕业考核、毕业教育等）学</w:t>
      </w:r>
      <w:r>
        <w:rPr>
          <w:rFonts w:ascii="宋体" w:hAnsi="宋体" w:cs="仿宋" w:hint="eastAsia"/>
          <w:sz w:val="24"/>
        </w:rPr>
        <w:lastRenderedPageBreak/>
        <w:t>时占比约为60%。课程设置中应设任意选修课程，其学时数占总学时的比例应不少于10%。</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sz w:val="24"/>
        </w:rPr>
        <w:t>7</w:t>
      </w:r>
      <w:r>
        <w:rPr>
          <w:rFonts w:ascii="宋体" w:hAnsi="宋体" w:cs="仿宋" w:hint="eastAsia"/>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学分计算办法：公共基础课程每18学时计1学分，专业（技能）课程18学时计1学分；军训、社会实践、入学教育、毕业教育等活动，1周为1学分；专业实践教学周每周按30学时计算，1周计2学分；岗位实习1周计1.5学分。</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（二）推进教育教学改革</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1.强化基础条件。持续做好师资队伍、专业教室、实训场地、教学资源等基础建设，统筹提高教学硬件与软件建设水平，为保障人才培养质量创造良好的育人环境。</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lastRenderedPageBreak/>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（三）严格毕业要求</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本专业学生的毕业要求为：</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1.符合《江苏省中等职业学校学生学籍管理规定》中关于学生毕业的相关规定，思想品德评价和操行评定合格。</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4.</w:t>
      </w:r>
      <w:r>
        <w:rPr>
          <w:rFonts w:ascii="宋体" w:hAnsi="宋体" w:cs="宋体"/>
          <w:sz w:val="24"/>
          <w:szCs w:val="24"/>
        </w:rPr>
        <w:t>取得人社部门委托</w:t>
      </w:r>
      <w:r>
        <w:rPr>
          <w:rFonts w:ascii="宋体" w:hAnsi="宋体" w:cs="宋体" w:hint="eastAsia"/>
          <w:sz w:val="24"/>
          <w:szCs w:val="24"/>
        </w:rPr>
        <w:t>社会化认定的</w:t>
      </w:r>
      <w:r>
        <w:rPr>
          <w:rFonts w:ascii="宋体" w:hAnsi="宋体" w:cs="宋体"/>
          <w:sz w:val="24"/>
          <w:szCs w:val="24"/>
        </w:rPr>
        <w:t>中级以上</w:t>
      </w:r>
      <w:r>
        <w:rPr>
          <w:rFonts w:ascii="宋体" w:hAnsi="宋体" w:cs="宋体" w:hint="eastAsia"/>
          <w:sz w:val="24"/>
          <w:szCs w:val="24"/>
        </w:rPr>
        <w:t>或</w:t>
      </w:r>
      <w:r>
        <w:rPr>
          <w:rFonts w:ascii="宋体" w:hAnsi="宋体" w:cs="宋体"/>
          <w:sz w:val="24"/>
          <w:szCs w:val="24"/>
        </w:rPr>
        <w:t>教育部门委托第三方</w:t>
      </w:r>
      <w:r>
        <w:rPr>
          <w:rFonts w:ascii="宋体" w:hAnsi="宋体" w:cs="宋体" w:hint="eastAsia"/>
          <w:sz w:val="24"/>
          <w:szCs w:val="24"/>
        </w:rPr>
        <w:t>社会化认定</w:t>
      </w:r>
      <w:r>
        <w:rPr>
          <w:rFonts w:ascii="宋体" w:hAnsi="宋体" w:cs="宋体"/>
          <w:sz w:val="24"/>
          <w:szCs w:val="24"/>
        </w:rPr>
        <w:t>的</w:t>
      </w:r>
      <w:r>
        <w:rPr>
          <w:rFonts w:ascii="宋体" w:hAnsi="宋体" w:cs="宋体" w:hint="eastAsia"/>
          <w:sz w:val="24"/>
          <w:szCs w:val="24"/>
        </w:rPr>
        <w:t>初级</w:t>
      </w:r>
      <w:r>
        <w:rPr>
          <w:rFonts w:ascii="宋体" w:hAnsi="宋体" w:cs="宋体"/>
          <w:sz w:val="24"/>
          <w:szCs w:val="24"/>
        </w:rPr>
        <w:t>以上</w:t>
      </w:r>
      <w:r>
        <w:rPr>
          <w:rFonts w:ascii="宋体" w:hAnsi="宋体" w:cs="宋体" w:hint="eastAsia"/>
          <w:sz w:val="24"/>
          <w:szCs w:val="24"/>
        </w:rPr>
        <w:t>烹饪</w:t>
      </w:r>
      <w:r>
        <w:rPr>
          <w:rFonts w:ascii="宋体" w:hAnsi="宋体" w:cs="宋体"/>
          <w:sz w:val="24"/>
          <w:szCs w:val="24"/>
        </w:rPr>
        <w:t>相关职业技能等级证书1项以上</w:t>
      </w:r>
      <w:r>
        <w:rPr>
          <w:rFonts w:ascii="宋体" w:hAnsi="宋体" w:cs="仿宋" w:hint="eastAsia"/>
          <w:sz w:val="24"/>
        </w:rPr>
        <w:t>，如：中式面点师（中级）、西式面点师（中级）、1</w:t>
      </w:r>
      <w:r>
        <w:rPr>
          <w:rFonts w:ascii="宋体" w:hAnsi="宋体" w:cs="仿宋"/>
          <w:sz w:val="24"/>
        </w:rPr>
        <w:t>+X</w:t>
      </w:r>
      <w:r>
        <w:rPr>
          <w:rFonts w:ascii="宋体" w:hAnsi="宋体" w:cs="仿宋" w:hint="eastAsia"/>
          <w:sz w:val="24"/>
        </w:rPr>
        <w:t>餐饮管理运行（初级）、1</w:t>
      </w:r>
      <w:r>
        <w:rPr>
          <w:rFonts w:ascii="宋体" w:hAnsi="宋体" w:cs="仿宋"/>
          <w:sz w:val="24"/>
        </w:rPr>
        <w:t>+X</w:t>
      </w:r>
      <w:r>
        <w:rPr>
          <w:rFonts w:ascii="宋体" w:hAnsi="宋体" w:cs="仿宋" w:hint="eastAsia"/>
          <w:sz w:val="24"/>
        </w:rPr>
        <w:t>粤点制作（初级）等。</w:t>
      </w: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十、编制说明</w:t>
      </w:r>
    </w:p>
    <w:p w:rsidR="00A50449" w:rsidRDefault="008A31F7">
      <w:pPr>
        <w:adjustRightInd w:val="0"/>
        <w:snapToGrid w:val="0"/>
        <w:spacing w:line="400" w:lineRule="exact"/>
        <w:ind w:firstLineChars="200" w:firstLine="482"/>
        <w:rPr>
          <w:rFonts w:ascii="宋体" w:hAnsi="宋体" w:cs="仿宋"/>
          <w:b/>
          <w:sz w:val="24"/>
        </w:rPr>
      </w:pPr>
      <w:r>
        <w:rPr>
          <w:rFonts w:ascii="宋体" w:hAnsi="宋体" w:cs="仿宋" w:hint="eastAsia"/>
          <w:b/>
          <w:sz w:val="24"/>
        </w:rPr>
        <w:t>（一）编制依据</w:t>
      </w:r>
    </w:p>
    <w:p w:rsidR="00A50449" w:rsidRDefault="008A31F7">
      <w:pPr>
        <w:adjustRightInd w:val="0"/>
        <w:snapToGrid w:val="0"/>
        <w:spacing w:line="400" w:lineRule="exact"/>
        <w:ind w:firstLineChars="200" w:firstLine="480"/>
        <w:jc w:val="left"/>
        <w:rPr>
          <w:rFonts w:ascii="宋体" w:hAnsi="宋体" w:cs="仿宋"/>
          <w:sz w:val="24"/>
        </w:rPr>
      </w:pPr>
      <w:r>
        <w:rPr>
          <w:rFonts w:ascii="宋体" w:hAnsi="宋体" w:cs="仿宋" w:hint="eastAsia"/>
          <w:sz w:val="24"/>
        </w:rPr>
        <w:t>本方案依据《江苏省中等职业学校烹饪专业类课程指导方案（试行）》，参考教育部《职业教育专业目录（2</w:t>
      </w:r>
      <w:r>
        <w:rPr>
          <w:rFonts w:ascii="宋体" w:hAnsi="宋体" w:cs="仿宋"/>
          <w:sz w:val="24"/>
        </w:rPr>
        <w:t>021</w:t>
      </w:r>
      <w:r>
        <w:rPr>
          <w:rFonts w:ascii="宋体" w:hAnsi="宋体" w:cs="仿宋" w:hint="eastAsia"/>
          <w:sz w:val="24"/>
        </w:rPr>
        <w:t>年）》《中等职业学校公共基础课程方案》以及思想政治、语文、历史、数学等1</w:t>
      </w:r>
      <w:r>
        <w:rPr>
          <w:rFonts w:ascii="宋体" w:hAnsi="宋体" w:cs="仿宋"/>
          <w:sz w:val="24"/>
        </w:rPr>
        <w:t>2</w:t>
      </w:r>
      <w:r>
        <w:rPr>
          <w:rFonts w:ascii="宋体" w:hAnsi="宋体" w:cs="仿宋" w:hint="eastAsia"/>
          <w:sz w:val="24"/>
        </w:rPr>
        <w:t>门公共基础课程标准，参考《中华人民共和国职业分类大典》（20</w:t>
      </w:r>
      <w:r w:rsidR="00F67D64">
        <w:rPr>
          <w:rFonts w:ascii="宋体" w:hAnsi="宋体" w:cs="仿宋"/>
          <w:sz w:val="24"/>
        </w:rPr>
        <w:t>22</w:t>
      </w:r>
      <w:r w:rsidR="00F67D64">
        <w:rPr>
          <w:rFonts w:ascii="宋体" w:hAnsi="宋体" w:cs="仿宋" w:hint="eastAsia"/>
          <w:sz w:val="24"/>
        </w:rPr>
        <w:t>年</w:t>
      </w:r>
      <w:r>
        <w:rPr>
          <w:rFonts w:ascii="宋体" w:hAnsi="宋体" w:cs="仿宋" w:hint="eastAsia"/>
          <w:sz w:val="24"/>
        </w:rPr>
        <w:t>版）、《国家职业资格目录》和国家相关职业标准、职业技能等级标准等编制。</w:t>
      </w:r>
    </w:p>
    <w:p w:rsidR="00A50449" w:rsidRDefault="008A31F7">
      <w:pPr>
        <w:adjustRightInd w:val="0"/>
        <w:snapToGrid w:val="0"/>
        <w:spacing w:line="400" w:lineRule="exact"/>
        <w:ind w:firstLineChars="200" w:firstLine="482"/>
        <w:rPr>
          <w:rFonts w:ascii="宋体" w:hAnsi="宋体" w:cs="仿宋"/>
          <w:b/>
          <w:sz w:val="24"/>
          <w:shd w:val="clear" w:color="auto" w:fill="FFFFFF" w:themeFill="background1"/>
        </w:rPr>
      </w:pPr>
      <w:r>
        <w:rPr>
          <w:rFonts w:ascii="宋体" w:hAnsi="宋体" w:cs="仿宋" w:hint="eastAsia"/>
          <w:b/>
          <w:sz w:val="24"/>
          <w:shd w:val="clear" w:color="auto" w:fill="FFFFFF" w:themeFill="background1"/>
        </w:rPr>
        <w:t>（二）开发单位及核心成员</w:t>
      </w:r>
    </w:p>
    <w:p w:rsidR="00A50449" w:rsidRDefault="008A31F7">
      <w:pPr>
        <w:adjustRightInd w:val="0"/>
        <w:snapToGrid w:val="0"/>
        <w:spacing w:line="400" w:lineRule="exact"/>
        <w:ind w:firstLineChars="200" w:firstLine="480"/>
        <w:rPr>
          <w:rFonts w:ascii="宋体" w:hAnsi="宋体" w:cs="仿宋"/>
          <w:b/>
          <w:sz w:val="24"/>
          <w:shd w:val="clear" w:color="auto" w:fill="FFFFFF" w:themeFill="background1"/>
        </w:rPr>
      </w:pPr>
      <w:r>
        <w:rPr>
          <w:rFonts w:ascii="宋体" w:hAnsi="宋体" w:cs="仿宋" w:hint="eastAsia"/>
          <w:sz w:val="24"/>
          <w:shd w:val="clear" w:color="auto" w:fill="FFFFFF" w:themeFill="background1"/>
        </w:rPr>
        <w:lastRenderedPageBreak/>
        <w:t>牵头单位及人员：</w:t>
      </w:r>
      <w:r>
        <w:rPr>
          <w:rFonts w:ascii="宋体" w:hAnsi="宋体" w:cs="仿宋" w:hint="eastAsia"/>
          <w:sz w:val="24"/>
        </w:rPr>
        <w:t>江苏省扬州旅游商贸学校，王爱红。</w:t>
      </w:r>
    </w:p>
    <w:p w:rsidR="00A50449" w:rsidRDefault="008A31F7">
      <w:pPr>
        <w:adjustRightInd w:val="0"/>
        <w:snapToGrid w:val="0"/>
        <w:spacing w:line="400" w:lineRule="exact"/>
        <w:ind w:firstLineChars="200" w:firstLine="480"/>
        <w:rPr>
          <w:rFonts w:ascii="宋体" w:hAnsi="宋体" w:cs="仿宋"/>
          <w:sz w:val="24"/>
        </w:rPr>
      </w:pPr>
      <w:r>
        <w:rPr>
          <w:rFonts w:ascii="宋体" w:hAnsi="宋体" w:cs="仿宋" w:hint="eastAsia"/>
          <w:sz w:val="24"/>
        </w:rPr>
        <w:t>参与单位及人员：扬州大学，朱在勤；江苏省武进中等专业学校，陈春华；苏州旅游与财经高等职业技术学校，汤海莲；扬州生活科技学校，陆红梅；江苏省宿豫中等专业学校，唐敏；冶春餐饮股份有限公司，倪秋香。</w:t>
      </w:r>
    </w:p>
    <w:p w:rsidR="00A50449" w:rsidRDefault="00A50449">
      <w:pPr>
        <w:widowControl/>
        <w:adjustRightInd w:val="0"/>
        <w:snapToGrid w:val="0"/>
        <w:spacing w:line="400" w:lineRule="exact"/>
        <w:ind w:firstLineChars="200" w:firstLine="480"/>
        <w:jc w:val="left"/>
        <w:textAlignment w:val="center"/>
        <w:rPr>
          <w:rFonts w:ascii="宋体" w:hAnsi="宋体" w:cs="仿宋"/>
          <w:sz w:val="24"/>
        </w:rPr>
        <w:sectPr w:rsidR="00A50449">
          <w:headerReference w:type="default" r:id="rId9"/>
          <w:footerReference w:type="even" r:id="rId10"/>
          <w:footerReference w:type="default" r:id="rId11"/>
          <w:pgSz w:w="11906" w:h="16838"/>
          <w:pgMar w:top="1440" w:right="1800" w:bottom="1440" w:left="1800" w:header="851" w:footer="992" w:gutter="0"/>
          <w:cols w:space="720"/>
          <w:docGrid w:type="lines" w:linePitch="312"/>
        </w:sectPr>
      </w:pPr>
    </w:p>
    <w:p w:rsidR="00A50449" w:rsidRDefault="008A31F7">
      <w:pPr>
        <w:spacing w:line="400" w:lineRule="exact"/>
        <w:rPr>
          <w:rFonts w:ascii="宋体" w:hAnsi="宋体" w:cs="仿宋"/>
          <w:sz w:val="24"/>
          <w:shd w:val="clear" w:color="auto" w:fill="FFFFFF" w:themeFill="background1"/>
        </w:rPr>
      </w:pPr>
      <w:r>
        <w:rPr>
          <w:rFonts w:ascii="宋体" w:hAnsi="宋体" w:cs="仿宋" w:hint="eastAsia"/>
          <w:sz w:val="24"/>
          <w:shd w:val="clear" w:color="auto" w:fill="FFFFFF" w:themeFill="background1"/>
        </w:rPr>
        <w:lastRenderedPageBreak/>
        <w:t>附件1</w:t>
      </w:r>
    </w:p>
    <w:p w:rsidR="00A50449" w:rsidRDefault="008A31F7">
      <w:pPr>
        <w:spacing w:line="400" w:lineRule="exact"/>
        <w:jc w:val="center"/>
        <w:rPr>
          <w:rFonts w:ascii="宋体" w:hAnsi="宋体" w:cs="仿宋"/>
          <w:b/>
          <w:sz w:val="24"/>
          <w:szCs w:val="24"/>
          <w:shd w:val="clear" w:color="auto" w:fill="FFFFFF" w:themeFill="background1"/>
        </w:rPr>
      </w:pPr>
      <w:r>
        <w:rPr>
          <w:rFonts w:ascii="宋体" w:hAnsi="宋体" w:cs="仿宋" w:hint="eastAsia"/>
          <w:b/>
          <w:sz w:val="24"/>
          <w:szCs w:val="24"/>
          <w:shd w:val="clear" w:color="auto" w:fill="FFFFFF" w:themeFill="background1"/>
        </w:rPr>
        <w:t xml:space="preserve">江苏省中等职业学校中西面点专业“工作任务与职业能力”分析表 </w:t>
      </w:r>
    </w:p>
    <w:tbl>
      <w:tblPr>
        <w:tblW w:w="14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1701"/>
        <w:gridCol w:w="3601"/>
        <w:gridCol w:w="4374"/>
        <w:gridCol w:w="2551"/>
      </w:tblGrid>
      <w:tr w:rsidR="00A50449">
        <w:trPr>
          <w:trHeight w:val="20"/>
          <w:tblHeader/>
          <w:jc w:val="center"/>
        </w:trPr>
        <w:tc>
          <w:tcPr>
            <w:tcW w:w="1276" w:type="dxa"/>
            <w:vAlign w:val="center"/>
          </w:tcPr>
          <w:p w:rsidR="00A50449" w:rsidRDefault="008A31F7">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职业岗位</w:t>
            </w:r>
          </w:p>
        </w:tc>
        <w:tc>
          <w:tcPr>
            <w:tcW w:w="2551" w:type="dxa"/>
            <w:gridSpan w:val="2"/>
            <w:vAlign w:val="center"/>
          </w:tcPr>
          <w:p w:rsidR="00A50449" w:rsidRDefault="008A31F7">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工作任务</w:t>
            </w:r>
          </w:p>
        </w:tc>
        <w:tc>
          <w:tcPr>
            <w:tcW w:w="3601" w:type="dxa"/>
            <w:vAlign w:val="center"/>
          </w:tcPr>
          <w:p w:rsidR="00A50449" w:rsidRDefault="008A31F7">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职业技能</w:t>
            </w:r>
          </w:p>
        </w:tc>
        <w:tc>
          <w:tcPr>
            <w:tcW w:w="4374" w:type="dxa"/>
            <w:vAlign w:val="center"/>
          </w:tcPr>
          <w:p w:rsidR="00A50449" w:rsidRDefault="008A31F7">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b/>
                <w:kern w:val="0"/>
                <w:szCs w:val="21"/>
                <w:shd w:val="clear" w:color="auto" w:fill="FFFFFF" w:themeFill="background1"/>
              </w:rPr>
              <w:t>能力整合排序</w:t>
            </w:r>
          </w:p>
        </w:tc>
        <w:tc>
          <w:tcPr>
            <w:tcW w:w="2551" w:type="dxa"/>
            <w:vAlign w:val="center"/>
          </w:tcPr>
          <w:p w:rsidR="00A50449" w:rsidRDefault="008A31F7">
            <w:pPr>
              <w:widowControl/>
              <w:snapToGrid w:val="0"/>
              <w:spacing w:beforeAutospacing="1" w:afterAutospacing="1" w:line="276" w:lineRule="auto"/>
              <w:jc w:val="center"/>
              <w:textAlignment w:val="baseline"/>
              <w:rPr>
                <w:rFonts w:ascii="宋体" w:hAnsi="宋体"/>
                <w:b/>
                <w:kern w:val="0"/>
                <w:sz w:val="20"/>
                <w:szCs w:val="21"/>
                <w:shd w:val="clear" w:color="auto" w:fill="FFFFFF" w:themeFill="background1"/>
              </w:rPr>
            </w:pPr>
            <w:r>
              <w:rPr>
                <w:rFonts w:ascii="宋体" w:hAnsi="宋体" w:hint="eastAsia"/>
                <w:b/>
                <w:kern w:val="0"/>
                <w:szCs w:val="21"/>
                <w:shd w:val="clear" w:color="auto" w:fill="FFFFFF" w:themeFill="background1"/>
              </w:rPr>
              <w:t>课程</w:t>
            </w:r>
            <w:r>
              <w:rPr>
                <w:rFonts w:ascii="宋体" w:hAnsi="宋体"/>
                <w:b/>
                <w:kern w:val="0"/>
                <w:szCs w:val="21"/>
                <w:shd w:val="clear" w:color="auto" w:fill="FFFFFF" w:themeFill="background1"/>
              </w:rPr>
              <w:t>设置</w:t>
            </w:r>
          </w:p>
        </w:tc>
      </w:tr>
      <w:tr w:rsidR="00A50449">
        <w:trPr>
          <w:trHeight w:val="20"/>
          <w:jc w:val="center"/>
        </w:trPr>
        <w:tc>
          <w:tcPr>
            <w:tcW w:w="1276"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hint="eastAsia"/>
                <w:szCs w:val="21"/>
              </w:rPr>
              <w:t>中式面点师</w:t>
            </w: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szCs w:val="21"/>
              </w:rPr>
              <w:t>1.</w:t>
            </w:r>
            <w:r>
              <w:rPr>
                <w:rFonts w:ascii="宋体" w:hAnsi="宋体" w:cs="仿宋" w:hint="eastAsia"/>
                <w:szCs w:val="21"/>
              </w:rPr>
              <w:t>面团调制及醒发</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（1）原料选用</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能根据制品要求选用原材料、鉴别原料质量</w:t>
            </w:r>
          </w:p>
        </w:tc>
        <w:tc>
          <w:tcPr>
            <w:tcW w:w="4374" w:type="dxa"/>
            <w:vMerge w:val="restart"/>
            <w:vAlign w:val="center"/>
          </w:tcPr>
          <w:p w:rsidR="00A50449" w:rsidRDefault="008A31F7">
            <w:pPr>
              <w:adjustRightInd w:val="0"/>
              <w:snapToGrid w:val="0"/>
              <w:rPr>
                <w:rFonts w:ascii="宋体" w:hAnsi="宋体" w:cs="仿宋"/>
                <w:kern w:val="0"/>
                <w:szCs w:val="21"/>
              </w:rPr>
            </w:pPr>
            <w:r>
              <w:rPr>
                <w:rFonts w:ascii="宋体" w:hAnsi="宋体" w:cs="仿宋" w:hint="eastAsia"/>
                <w:kern w:val="0"/>
                <w:szCs w:val="21"/>
              </w:rPr>
              <w:t>1</w:t>
            </w:r>
            <w:r>
              <w:rPr>
                <w:rFonts w:ascii="宋体" w:hAnsi="宋体" w:cs="仿宋"/>
                <w:kern w:val="0"/>
                <w:szCs w:val="21"/>
              </w:rPr>
              <w:t>.</w:t>
            </w:r>
            <w:r>
              <w:rPr>
                <w:rFonts w:ascii="宋体" w:hAnsi="宋体" w:cs="仿宋" w:hint="eastAsia"/>
                <w:kern w:val="0"/>
                <w:szCs w:val="21"/>
              </w:rPr>
              <w:t>行业通用能力</w:t>
            </w:r>
          </w:p>
          <w:p w:rsidR="00A50449" w:rsidRDefault="008A31F7">
            <w:pPr>
              <w:adjustRightInd w:val="0"/>
              <w:snapToGrid w:val="0"/>
              <w:rPr>
                <w:rFonts w:ascii="宋体" w:hAnsi="宋体" w:cs="仿宋"/>
                <w:kern w:val="0"/>
                <w:szCs w:val="21"/>
              </w:rPr>
            </w:pPr>
            <w:r>
              <w:rPr>
                <w:rFonts w:ascii="宋体" w:hAnsi="宋体" w:cs="仿宋" w:hint="eastAsia"/>
                <w:kern w:val="0"/>
                <w:szCs w:val="21"/>
              </w:rPr>
              <w:t>（1）了解餐饮行业相关政策和法规，知晓中西结合、产业融合等现代餐饮业新业态、新技术、新设备等。</w:t>
            </w:r>
          </w:p>
          <w:p w:rsidR="00A50449" w:rsidRDefault="008A31F7">
            <w:pPr>
              <w:adjustRightInd w:val="0"/>
              <w:snapToGrid w:val="0"/>
              <w:rPr>
                <w:rFonts w:ascii="宋体" w:hAnsi="宋体" w:cs="仿宋"/>
                <w:kern w:val="0"/>
                <w:szCs w:val="21"/>
              </w:rPr>
            </w:pPr>
            <w:r>
              <w:rPr>
                <w:rFonts w:ascii="宋体" w:hAnsi="宋体" w:cs="仿宋" w:hint="eastAsia"/>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rsidR="00A50449" w:rsidRDefault="008A31F7">
            <w:pPr>
              <w:adjustRightInd w:val="0"/>
              <w:snapToGrid w:val="0"/>
              <w:rPr>
                <w:rFonts w:ascii="宋体" w:hAnsi="宋体" w:cs="仿宋"/>
                <w:kern w:val="0"/>
                <w:szCs w:val="21"/>
              </w:rPr>
            </w:pPr>
            <w:r>
              <w:rPr>
                <w:rFonts w:ascii="宋体" w:hAnsi="宋体" w:cs="仿宋" w:hint="eastAsia"/>
                <w:kern w:val="0"/>
                <w:szCs w:val="21"/>
              </w:rPr>
              <w:t>（3）掌握烹饪刀工、原料初加工、勺工、预制加工、组配等基础操作的方法与要领，能运用相关技能制作基础拼盘与菜点。</w:t>
            </w:r>
          </w:p>
          <w:p w:rsidR="00A50449" w:rsidRDefault="008A31F7">
            <w:pPr>
              <w:adjustRightInd w:val="0"/>
              <w:snapToGrid w:val="0"/>
              <w:rPr>
                <w:rFonts w:ascii="宋体" w:hAnsi="宋体" w:cs="仿宋"/>
                <w:kern w:val="0"/>
                <w:szCs w:val="21"/>
              </w:rPr>
            </w:pPr>
            <w:r>
              <w:rPr>
                <w:rFonts w:ascii="宋体" w:hAnsi="宋体" w:cs="仿宋" w:hint="eastAsia"/>
                <w:kern w:val="0"/>
                <w:szCs w:val="21"/>
              </w:rPr>
              <w:t>（4）了解中西饮食文化知识以及智能化餐饮发展趋势，能运用厨房质量管理、成本控制与核算、营销策略等知识进行现代厨房运作。</w:t>
            </w:r>
          </w:p>
          <w:p w:rsidR="00A50449" w:rsidRDefault="008A31F7">
            <w:pPr>
              <w:adjustRightInd w:val="0"/>
              <w:snapToGrid w:val="0"/>
              <w:rPr>
                <w:rFonts w:ascii="宋体" w:hAnsi="宋体" w:cs="仿宋"/>
                <w:kern w:val="0"/>
                <w:szCs w:val="21"/>
              </w:rPr>
            </w:pPr>
            <w:r>
              <w:rPr>
                <w:rFonts w:ascii="宋体" w:hAnsi="宋体" w:cs="仿宋" w:hint="eastAsia"/>
                <w:kern w:val="0"/>
                <w:szCs w:val="21"/>
              </w:rPr>
              <w:t>（5）爱岗敬业，吃苦耐劳，能适应烹饪岗位的工作环境，养成规范操作和节约资源的习惯，具有强烈的烹饪操作安全与环境保护意识。</w:t>
            </w:r>
          </w:p>
          <w:p w:rsidR="00A50449" w:rsidRDefault="008A31F7">
            <w:pPr>
              <w:adjustRightInd w:val="0"/>
              <w:snapToGrid w:val="0"/>
              <w:rPr>
                <w:rFonts w:ascii="宋体" w:hAnsi="宋体" w:cs="仿宋"/>
                <w:kern w:val="0"/>
                <w:szCs w:val="21"/>
              </w:rPr>
            </w:pPr>
            <w:r>
              <w:rPr>
                <w:rFonts w:ascii="宋体" w:hAnsi="宋体" w:cs="仿宋" w:hint="eastAsia"/>
                <w:kern w:val="0"/>
                <w:szCs w:val="21"/>
              </w:rPr>
              <w:t xml:space="preserve">2.专业核心能力 </w:t>
            </w:r>
            <w:r>
              <w:rPr>
                <w:rFonts w:ascii="宋体" w:hAnsi="宋体" w:cs="仿宋"/>
                <w:kern w:val="0"/>
                <w:szCs w:val="21"/>
              </w:rPr>
              <w:t xml:space="preserve"> </w:t>
            </w:r>
          </w:p>
          <w:p w:rsidR="00A50449" w:rsidRDefault="008A31F7">
            <w:pPr>
              <w:adjustRightInd w:val="0"/>
              <w:snapToGrid w:val="0"/>
              <w:rPr>
                <w:rFonts w:ascii="宋体" w:hAnsi="宋体" w:cs="仿宋"/>
                <w:kern w:val="0"/>
                <w:szCs w:val="21"/>
              </w:rPr>
            </w:pPr>
            <w:r>
              <w:rPr>
                <w:rFonts w:ascii="宋体" w:hAnsi="宋体" w:cs="仿宋" w:hint="eastAsia"/>
                <w:kern w:val="0"/>
                <w:szCs w:val="21"/>
              </w:rPr>
              <w:t>（1）掌握中式面点制作的一般工艺流程，理解各工艺环节的作用、原理，掌握各工艺环节的技术要领，掌握常见馅心的制作，能运</w:t>
            </w:r>
            <w:r>
              <w:rPr>
                <w:rFonts w:ascii="宋体" w:hAnsi="宋体" w:cs="仿宋" w:hint="eastAsia"/>
                <w:kern w:val="0"/>
                <w:szCs w:val="21"/>
              </w:rPr>
              <w:lastRenderedPageBreak/>
              <w:t>用中式面点制作技法制作水调面团、膨松面团、油酥面团、米粉面团及其他面团的代表品种。</w:t>
            </w:r>
          </w:p>
          <w:p w:rsidR="00A50449" w:rsidRDefault="008A31F7">
            <w:pPr>
              <w:adjustRightInd w:val="0"/>
              <w:snapToGrid w:val="0"/>
              <w:rPr>
                <w:rFonts w:ascii="宋体" w:hAnsi="宋体" w:cs="仿宋"/>
                <w:kern w:val="0"/>
                <w:szCs w:val="21"/>
              </w:rPr>
            </w:pPr>
            <w:r>
              <w:rPr>
                <w:rFonts w:ascii="宋体" w:hAnsi="宋体" w:cs="仿宋" w:hint="eastAsia"/>
                <w:kern w:val="0"/>
                <w:szCs w:val="21"/>
              </w:rPr>
              <w:t>（2）掌握面包制作的一般工艺流程，能将发酵原理运用于面包生产实践，会制作软质面包、松质面包、硬质面包、风味面包等代表品种。</w:t>
            </w:r>
          </w:p>
          <w:p w:rsidR="00A50449" w:rsidRDefault="008A31F7">
            <w:pPr>
              <w:adjustRightInd w:val="0"/>
              <w:snapToGrid w:val="0"/>
              <w:rPr>
                <w:rFonts w:ascii="宋体" w:hAnsi="宋体" w:cs="仿宋"/>
                <w:kern w:val="0"/>
                <w:szCs w:val="21"/>
              </w:rPr>
            </w:pPr>
            <w:r>
              <w:rPr>
                <w:rFonts w:ascii="宋体" w:hAnsi="宋体" w:cs="仿宋" w:hint="eastAsia"/>
                <w:kern w:val="0"/>
                <w:szCs w:val="2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rsidR="00A50449" w:rsidRDefault="008A31F7">
            <w:pPr>
              <w:adjustRightInd w:val="0"/>
              <w:snapToGrid w:val="0"/>
              <w:rPr>
                <w:rFonts w:ascii="宋体" w:hAnsi="宋体" w:cs="仿宋"/>
                <w:kern w:val="0"/>
                <w:szCs w:val="21"/>
              </w:rPr>
            </w:pPr>
            <w:r>
              <w:rPr>
                <w:rFonts w:ascii="宋体" w:hAnsi="宋体" w:cs="仿宋" w:hint="eastAsia"/>
                <w:kern w:val="0"/>
                <w:szCs w:val="21"/>
              </w:rPr>
              <w:t>（4）掌握面点产品创新设计方法，能够学以致用，进行面点产品创新设计。</w:t>
            </w:r>
          </w:p>
          <w:p w:rsidR="00A50449" w:rsidRDefault="008A31F7">
            <w:pPr>
              <w:adjustRightInd w:val="0"/>
              <w:snapToGrid w:val="0"/>
              <w:rPr>
                <w:rFonts w:ascii="宋体" w:hAnsi="宋体" w:cs="仿宋"/>
                <w:kern w:val="0"/>
                <w:szCs w:val="21"/>
              </w:rPr>
            </w:pPr>
            <w:r>
              <w:rPr>
                <w:rFonts w:ascii="宋体" w:hAnsi="宋体" w:cs="仿宋" w:hint="eastAsia"/>
                <w:kern w:val="0"/>
                <w:szCs w:val="21"/>
              </w:rPr>
              <w:t>3.职业特定能力</w:t>
            </w:r>
          </w:p>
          <w:p w:rsidR="00A50449" w:rsidRDefault="008A31F7">
            <w:pPr>
              <w:adjustRightInd w:val="0"/>
              <w:snapToGrid w:val="0"/>
              <w:rPr>
                <w:rFonts w:ascii="宋体" w:hAnsi="宋体" w:cs="仿宋"/>
                <w:kern w:val="0"/>
                <w:szCs w:val="21"/>
              </w:rPr>
            </w:pPr>
            <w:r>
              <w:rPr>
                <w:rFonts w:ascii="宋体" w:hAnsi="宋体" w:cs="仿宋" w:hint="eastAsia"/>
                <w:kern w:val="0"/>
                <w:szCs w:val="21"/>
              </w:rPr>
              <w:t>（1）名点小吃制作：熟知名点的起源典故，掌握</w:t>
            </w:r>
            <w:r>
              <w:rPr>
                <w:rFonts w:ascii="宋体" w:hAnsi="宋体" w:cs="仿宋"/>
                <w:kern w:val="0"/>
                <w:szCs w:val="21"/>
              </w:rPr>
              <w:t>各类型名点的</w:t>
            </w:r>
            <w:r>
              <w:rPr>
                <w:rFonts w:ascii="宋体" w:hAnsi="宋体" w:cs="仿宋" w:hint="eastAsia"/>
                <w:kern w:val="0"/>
                <w:szCs w:val="21"/>
              </w:rPr>
              <w:t>基本</w:t>
            </w:r>
            <w:r>
              <w:rPr>
                <w:rFonts w:ascii="宋体" w:hAnsi="宋体" w:cs="仿宋"/>
                <w:kern w:val="0"/>
                <w:szCs w:val="21"/>
              </w:rPr>
              <w:t>特点；</w:t>
            </w:r>
            <w:r w:rsidR="00680E4D">
              <w:rPr>
                <w:rFonts w:ascii="宋体" w:hAnsi="宋体" w:cs="仿宋" w:hint="eastAsia"/>
                <w:kern w:val="0"/>
                <w:szCs w:val="21"/>
              </w:rPr>
              <w:t>具有</w:t>
            </w:r>
            <w:bookmarkStart w:id="4" w:name="_GoBack"/>
            <w:bookmarkEnd w:id="4"/>
            <w:r>
              <w:rPr>
                <w:rFonts w:ascii="宋体" w:hAnsi="宋体" w:cs="仿宋" w:hint="eastAsia"/>
                <w:kern w:val="0"/>
                <w:szCs w:val="21"/>
              </w:rPr>
              <w:t>制作发酵类、米粉类、水调类、油酥类、杂粮类等各地代表名点的能力；</w:t>
            </w:r>
            <w:r>
              <w:rPr>
                <w:rFonts w:ascii="宋体" w:hAnsi="宋体" w:cs="仿宋"/>
                <w:kern w:val="0"/>
                <w:szCs w:val="21"/>
              </w:rPr>
              <w:t>掌握</w:t>
            </w:r>
            <w:r>
              <w:rPr>
                <w:rFonts w:ascii="宋体" w:hAnsi="宋体" w:cs="仿宋" w:hint="eastAsia"/>
                <w:kern w:val="0"/>
                <w:szCs w:val="21"/>
              </w:rPr>
              <w:t>苏式</w:t>
            </w:r>
            <w:r>
              <w:rPr>
                <w:rFonts w:ascii="宋体" w:hAnsi="宋体" w:cs="仿宋"/>
                <w:kern w:val="0"/>
                <w:szCs w:val="21"/>
              </w:rPr>
              <w:t>风味小吃的制作方法</w:t>
            </w:r>
            <w:r>
              <w:rPr>
                <w:rFonts w:ascii="宋体" w:hAnsi="宋体" w:cs="仿宋" w:hint="eastAsia"/>
                <w:kern w:val="0"/>
                <w:szCs w:val="21"/>
              </w:rPr>
              <w:t>，会制作</w:t>
            </w:r>
            <w:r>
              <w:rPr>
                <w:rFonts w:ascii="宋体" w:hAnsi="宋体" w:cs="仿宋"/>
                <w:kern w:val="0"/>
                <w:szCs w:val="21"/>
              </w:rPr>
              <w:t>金陵</w:t>
            </w:r>
            <w:r>
              <w:rPr>
                <w:rFonts w:ascii="宋体" w:hAnsi="宋体" w:cs="仿宋" w:hint="eastAsia"/>
                <w:kern w:val="0"/>
                <w:szCs w:val="21"/>
              </w:rPr>
              <w:t>、</w:t>
            </w:r>
            <w:r>
              <w:rPr>
                <w:rFonts w:ascii="宋体" w:hAnsi="宋体" w:cs="仿宋"/>
                <w:kern w:val="0"/>
                <w:szCs w:val="21"/>
              </w:rPr>
              <w:t>苏锡</w:t>
            </w:r>
            <w:r>
              <w:rPr>
                <w:rFonts w:ascii="宋体" w:hAnsi="宋体" w:cs="仿宋" w:hint="eastAsia"/>
                <w:kern w:val="0"/>
                <w:szCs w:val="21"/>
              </w:rPr>
              <w:t>、</w:t>
            </w:r>
            <w:r>
              <w:rPr>
                <w:rFonts w:ascii="宋体" w:hAnsi="宋体" w:cs="仿宋"/>
                <w:kern w:val="0"/>
                <w:szCs w:val="21"/>
              </w:rPr>
              <w:t>淮扬</w:t>
            </w:r>
            <w:r>
              <w:rPr>
                <w:rFonts w:ascii="宋体" w:hAnsi="宋体" w:cs="仿宋" w:hint="eastAsia"/>
                <w:kern w:val="0"/>
                <w:szCs w:val="21"/>
              </w:rPr>
              <w:t>、</w:t>
            </w:r>
            <w:r>
              <w:rPr>
                <w:rFonts w:ascii="宋体" w:hAnsi="宋体" w:cs="仿宋"/>
                <w:kern w:val="0"/>
                <w:szCs w:val="21"/>
              </w:rPr>
              <w:t>徐海</w:t>
            </w:r>
            <w:r>
              <w:rPr>
                <w:rFonts w:ascii="宋体" w:hAnsi="宋体" w:cs="仿宋" w:hint="eastAsia"/>
                <w:kern w:val="0"/>
                <w:szCs w:val="21"/>
              </w:rPr>
              <w:t>风味的代表性品种。</w:t>
            </w:r>
          </w:p>
          <w:p w:rsidR="00A50449" w:rsidRDefault="008A31F7">
            <w:pPr>
              <w:adjustRightInd w:val="0"/>
              <w:snapToGrid w:val="0"/>
              <w:rPr>
                <w:rFonts w:ascii="宋体" w:hAnsi="宋体" w:cs="仿宋"/>
                <w:kern w:val="0"/>
                <w:szCs w:val="21"/>
              </w:rPr>
            </w:pPr>
            <w:r>
              <w:rPr>
                <w:rFonts w:ascii="宋体" w:hAnsi="宋体" w:cs="仿宋" w:hint="eastAsia"/>
                <w:kern w:val="0"/>
                <w:szCs w:val="21"/>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rsidR="00A50449" w:rsidRDefault="008A31F7">
            <w:pPr>
              <w:adjustRightInd w:val="0"/>
              <w:snapToGrid w:val="0"/>
              <w:rPr>
                <w:rFonts w:ascii="宋体" w:hAnsi="宋体" w:cs="仿宋"/>
                <w:kern w:val="0"/>
                <w:szCs w:val="21"/>
              </w:rPr>
            </w:pPr>
            <w:r>
              <w:rPr>
                <w:rFonts w:ascii="宋体" w:hAnsi="宋体" w:cs="仿宋" w:hint="eastAsia"/>
                <w:kern w:val="0"/>
                <w:szCs w:val="21"/>
              </w:rPr>
              <w:t>4.跨行业职业能力</w:t>
            </w:r>
          </w:p>
          <w:p w:rsidR="00A50449" w:rsidRDefault="008A31F7">
            <w:pPr>
              <w:adjustRightInd w:val="0"/>
              <w:snapToGrid w:val="0"/>
              <w:rPr>
                <w:rFonts w:ascii="宋体" w:hAnsi="宋体" w:cs="仿宋"/>
                <w:kern w:val="0"/>
                <w:szCs w:val="21"/>
              </w:rPr>
            </w:pPr>
            <w:r>
              <w:rPr>
                <w:rFonts w:ascii="宋体" w:hAnsi="宋体" w:cs="仿宋" w:hint="eastAsia"/>
                <w:kern w:val="0"/>
                <w:szCs w:val="21"/>
              </w:rPr>
              <w:lastRenderedPageBreak/>
              <w:t>（1）具有适应岗位变化的能力，能根据职业技能等级证书制度，取得跨岗位职业技能等级证书。</w:t>
            </w:r>
          </w:p>
          <w:p w:rsidR="00A50449" w:rsidRDefault="008A31F7">
            <w:pPr>
              <w:adjustRightInd w:val="0"/>
              <w:snapToGrid w:val="0"/>
              <w:rPr>
                <w:rFonts w:ascii="宋体" w:hAnsi="宋体" w:cs="仿宋"/>
                <w:kern w:val="0"/>
                <w:szCs w:val="21"/>
              </w:rPr>
            </w:pPr>
            <w:r>
              <w:rPr>
                <w:rFonts w:ascii="宋体" w:hAnsi="宋体" w:cs="仿宋" w:hint="eastAsia"/>
                <w:kern w:val="0"/>
                <w:szCs w:val="21"/>
              </w:rPr>
              <w:t>（2）具有创新创业能力。</w:t>
            </w:r>
          </w:p>
          <w:p w:rsidR="00A50449" w:rsidRDefault="008A31F7">
            <w:pPr>
              <w:adjustRightInd w:val="0"/>
              <w:snapToGrid w:val="0"/>
              <w:rPr>
                <w:rFonts w:ascii="宋体" w:hAnsi="宋体" w:cs="仿宋"/>
                <w:kern w:val="0"/>
                <w:szCs w:val="21"/>
              </w:rPr>
            </w:pPr>
            <w:r>
              <w:rPr>
                <w:rFonts w:ascii="宋体" w:hAnsi="宋体" w:cs="仿宋" w:hint="eastAsia"/>
                <w:kern w:val="0"/>
                <w:szCs w:val="21"/>
              </w:rPr>
              <w:t>（3）具有一线生产管理能力</w:t>
            </w: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lastRenderedPageBreak/>
              <w:t>《中西烹饪原料》</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《中式面点制作技术》</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《苏式小吃制作》</w:t>
            </w:r>
          </w:p>
          <w:p w:rsidR="00A50449" w:rsidRDefault="008A31F7">
            <w:pPr>
              <w:snapToGrid w:val="0"/>
              <w:spacing w:line="276" w:lineRule="auto"/>
              <w:jc w:val="center"/>
              <w:textAlignment w:val="baseline"/>
              <w:rPr>
                <w:rFonts w:ascii="宋体" w:hAnsi="宋体" w:cs="仿宋"/>
                <w:sz w:val="20"/>
              </w:rPr>
            </w:pPr>
            <w:r>
              <w:rPr>
                <w:rFonts w:ascii="宋体" w:hAnsi="宋体" w:cs="仿宋" w:hint="eastAsia"/>
                <w:bCs/>
                <w:szCs w:val="21"/>
              </w:rPr>
              <w:t>《名点制作与赏析》</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（2）面团调制</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能熟知各类面团的配比、能正确使用常用面团调制设备</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（3）面团醒发</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能正确把握各类面团的醒发程度</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hint="eastAsia"/>
                <w:szCs w:val="21"/>
              </w:rPr>
              <w:t>2.成形</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（1）下剂</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能根据制品的特点选用适当的下剂方法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《中式面点制作技术》</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《苏式小吃制作》</w:t>
            </w:r>
          </w:p>
          <w:p w:rsidR="00A50449" w:rsidRDefault="008A31F7">
            <w:pPr>
              <w:snapToGrid w:val="0"/>
              <w:spacing w:line="276" w:lineRule="auto"/>
              <w:jc w:val="center"/>
              <w:textAlignment w:val="baseline"/>
              <w:rPr>
                <w:rFonts w:ascii="宋体" w:hAnsi="宋体" w:cs="仿宋"/>
                <w:sz w:val="20"/>
              </w:rPr>
            </w:pPr>
            <w:r>
              <w:rPr>
                <w:rFonts w:ascii="宋体" w:hAnsi="宋体" w:cs="仿宋" w:hint="eastAsia"/>
                <w:bCs/>
                <w:szCs w:val="21"/>
              </w:rPr>
              <w:t>《名点制作与赏析》</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bCs/>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（2）制皮</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能熟练掌握各种制皮的方法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jc w:val="center"/>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（3）上馅</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能熟练掌握各种上馅技法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jc w:val="center"/>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（4）制作成形</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能熟练掌握各种成形技法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jc w:val="center"/>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hint="eastAsia"/>
                <w:szCs w:val="21"/>
              </w:rPr>
              <w:t>3.熟制</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（1）工具设备使用及保养</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能正确使用各种工具设备及保养</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《中式面点制作技术》</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《烹饪营养与安全》</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《苏式小吃制作》</w:t>
            </w:r>
          </w:p>
          <w:p w:rsidR="00A50449" w:rsidRDefault="008A31F7">
            <w:pPr>
              <w:snapToGrid w:val="0"/>
              <w:spacing w:line="276" w:lineRule="auto"/>
              <w:jc w:val="center"/>
              <w:textAlignment w:val="baseline"/>
              <w:rPr>
                <w:rFonts w:ascii="宋体" w:hAnsi="宋体" w:cs="仿宋"/>
                <w:sz w:val="20"/>
              </w:rPr>
            </w:pPr>
            <w:r>
              <w:rPr>
                <w:rFonts w:ascii="宋体" w:hAnsi="宋体" w:cs="仿宋" w:hint="eastAsia"/>
                <w:bCs/>
                <w:szCs w:val="21"/>
              </w:rPr>
              <w:t>《名点制作与赏析》</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w:t>
            </w:r>
            <w:r>
              <w:rPr>
                <w:rFonts w:ascii="宋体" w:hAnsi="宋体" w:cs="仿宋"/>
                <w:bCs/>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（2）加热成熟</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能熟练掌握各种成熟方法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hint="eastAsia"/>
                <w:szCs w:val="21"/>
              </w:rPr>
              <w:t>4.制馅</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（1）原料选用</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能根据各种馅心要求选用原材料、鉴别原料质量</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《中西烹饪原料》</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《中式面点制作技术》</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《烹饪营养与安全》</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《苏式小吃制作》</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《名点制作与赏析》</w:t>
            </w:r>
          </w:p>
          <w:p w:rsidR="00A50449" w:rsidRDefault="008A31F7">
            <w:pPr>
              <w:snapToGrid w:val="0"/>
              <w:spacing w:line="276" w:lineRule="auto"/>
              <w:textAlignment w:val="baseline"/>
              <w:rPr>
                <w:rFonts w:ascii="宋体" w:hAnsi="宋体" w:cs="仿宋"/>
                <w:bCs/>
                <w:szCs w:val="21"/>
              </w:rPr>
            </w:pPr>
            <w:r>
              <w:rPr>
                <w:rFonts w:ascii="宋体" w:hAnsi="宋体" w:cs="仿宋"/>
                <w:bCs/>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（2）制作馅心</w:t>
            </w:r>
          </w:p>
        </w:tc>
        <w:tc>
          <w:tcPr>
            <w:tcW w:w="3601" w:type="dxa"/>
            <w:vAlign w:val="center"/>
          </w:tcPr>
          <w:p w:rsidR="00A50449" w:rsidRDefault="008A31F7">
            <w:pPr>
              <w:snapToGrid w:val="0"/>
              <w:spacing w:line="276" w:lineRule="auto"/>
              <w:textAlignment w:val="baseline"/>
              <w:rPr>
                <w:rFonts w:ascii="宋体" w:hAnsi="宋体" w:cs="仿宋"/>
                <w:kern w:val="0"/>
                <w:sz w:val="20"/>
                <w:szCs w:val="21"/>
              </w:rPr>
            </w:pPr>
            <w:r>
              <w:rPr>
                <w:rFonts w:ascii="宋体" w:hAnsi="宋体" w:cs="仿宋" w:hint="eastAsia"/>
                <w:kern w:val="0"/>
                <w:szCs w:val="21"/>
              </w:rPr>
              <w:t>能制作各种常用的馅心</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jc w:val="center"/>
              <w:textAlignment w:val="baseline"/>
              <w:rPr>
                <w:rFonts w:ascii="宋体" w:hAnsi="宋体" w:cs="仿宋"/>
                <w:sz w:val="20"/>
                <w:szCs w:val="21"/>
              </w:rPr>
            </w:pPr>
          </w:p>
        </w:tc>
      </w:tr>
      <w:tr w:rsidR="00A50449">
        <w:trPr>
          <w:trHeight w:val="20"/>
          <w:jc w:val="center"/>
        </w:trPr>
        <w:tc>
          <w:tcPr>
            <w:tcW w:w="1276"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hint="eastAsia"/>
                <w:szCs w:val="21"/>
              </w:rPr>
              <w:lastRenderedPageBreak/>
              <w:t>西式面点师</w:t>
            </w: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rPr>
              <w:t>1.</w:t>
            </w:r>
            <w:r>
              <w:rPr>
                <w:rFonts w:ascii="宋体" w:hAnsi="宋体" w:hint="eastAsia"/>
              </w:rPr>
              <w:t>面包制作</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（1）工具设备使用及保养</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能正确使用各种工具设备及清洁保养</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《中西烹饪原料》</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《面包制作技术》</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《烹饪营养与安全》</w:t>
            </w:r>
          </w:p>
          <w:p w:rsidR="00A50449" w:rsidRDefault="008A31F7">
            <w:pPr>
              <w:snapToGrid w:val="0"/>
              <w:spacing w:line="276" w:lineRule="auto"/>
              <w:jc w:val="center"/>
              <w:textAlignment w:val="baseline"/>
              <w:rPr>
                <w:rFonts w:ascii="宋体" w:hAnsi="宋体" w:cs="仿宋"/>
                <w:szCs w:val="21"/>
              </w:rPr>
            </w:pPr>
            <w:r>
              <w:rPr>
                <w:rFonts w:ascii="宋体" w:hAnsi="宋体" w:cs="仿宋"/>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（2）制作各类面包</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能制作软质面包、硬质面包、松质面包、风味面包等</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cs="仿宋"/>
                <w:szCs w:val="21"/>
              </w:rPr>
              <w:t>2.西式</w:t>
            </w:r>
            <w:r>
              <w:rPr>
                <w:rFonts w:ascii="宋体" w:hAnsi="宋体" w:hint="eastAsia"/>
              </w:rPr>
              <w:t>甜点制作</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（1）工具设备使用及保养</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能正确使用各种工具设备及清洁保养</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《中西烹饪原料》</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《西式甜点制作技术》</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《烹饪营养与安全》</w:t>
            </w:r>
          </w:p>
          <w:p w:rsidR="00A50449" w:rsidRDefault="008A31F7">
            <w:pPr>
              <w:snapToGrid w:val="0"/>
              <w:spacing w:line="276" w:lineRule="auto"/>
              <w:jc w:val="center"/>
              <w:textAlignment w:val="baseline"/>
              <w:rPr>
                <w:rFonts w:ascii="宋体" w:hAnsi="宋体" w:cs="仿宋"/>
                <w:szCs w:val="21"/>
              </w:rPr>
            </w:pPr>
            <w:r>
              <w:rPr>
                <w:rFonts w:ascii="宋体" w:hAnsi="宋体" w:cs="仿宋"/>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（2）制作各类甜品</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能制作蛋糕类、混酥类、清酥类、气鼓类、冷冻类、其他类甜点等</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hint="eastAsia"/>
              </w:rPr>
              <w:t>3.翻糖制作</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（1）工具设备使用及保养</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能正确使用各种工具及清洁保养</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《中西烹饪原料》</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snapToGrid w:val="0"/>
              <w:spacing w:line="276" w:lineRule="auto"/>
              <w:jc w:val="center"/>
              <w:textAlignment w:val="baseline"/>
              <w:rPr>
                <w:rFonts w:ascii="宋体" w:hAnsi="宋体" w:cs="仿宋"/>
                <w:szCs w:val="21"/>
              </w:rPr>
            </w:pPr>
            <w:r>
              <w:rPr>
                <w:rFonts w:ascii="宋体" w:hAnsi="宋体" w:cs="仿宋" w:hint="eastAsia"/>
                <w:bCs/>
                <w:szCs w:val="21"/>
              </w:rPr>
              <w:t>《翻糖制作技艺》</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（2）制作翻糖装饰</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能制作翻糖植物、翻糖公仔、翻糖饼干、翻糖杯子蛋糕等</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 w:val="20"/>
                <w:szCs w:val="21"/>
              </w:rPr>
            </w:pPr>
            <w:r>
              <w:rPr>
                <w:rFonts w:ascii="宋体" w:hAnsi="宋体" w:hint="eastAsia"/>
              </w:rPr>
              <w:t>4.裱花</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（1）工具设备使用及保养</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能正确使用各种工具设备及清洁保养</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《中西烹饪原料》</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《烹饪基础技术》</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《裱花蛋糕制作》</w:t>
            </w:r>
          </w:p>
          <w:p w:rsidR="00A50449" w:rsidRDefault="008A31F7">
            <w:pPr>
              <w:snapToGrid w:val="0"/>
              <w:spacing w:line="276" w:lineRule="auto"/>
              <w:jc w:val="center"/>
              <w:textAlignment w:val="baseline"/>
              <w:rPr>
                <w:rFonts w:ascii="宋体" w:hAnsi="宋体" w:cs="仿宋"/>
                <w:szCs w:val="21"/>
              </w:rPr>
            </w:pPr>
            <w:r>
              <w:rPr>
                <w:rFonts w:ascii="宋体" w:hAnsi="宋体" w:cs="仿宋"/>
                <w:szCs w:val="21"/>
              </w:rPr>
              <w:t>《面点产品创新设计》</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 w:val="20"/>
                <w:szCs w:val="21"/>
              </w:rPr>
            </w:pPr>
          </w:p>
        </w:tc>
        <w:tc>
          <w:tcPr>
            <w:tcW w:w="850" w:type="dxa"/>
            <w:vMerge/>
            <w:vAlign w:val="center"/>
          </w:tcPr>
          <w:p w:rsidR="00A50449" w:rsidRDefault="00A50449">
            <w:pPr>
              <w:snapToGrid w:val="0"/>
              <w:spacing w:line="276" w:lineRule="auto"/>
              <w:textAlignment w:val="baseline"/>
              <w:rPr>
                <w:rFonts w:ascii="宋体" w:hAnsi="宋体" w:cs="仿宋"/>
                <w:sz w:val="20"/>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（2）制作裱花蛋糕</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w:t>
            </w:r>
            <w:r>
              <w:rPr>
                <w:rFonts w:ascii="宋体" w:hAnsi="宋体" w:cs="仿宋"/>
                <w:szCs w:val="21"/>
              </w:rPr>
              <w:t>熟练制作各种裱花蛋糕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Cs w:val="21"/>
              </w:rPr>
            </w:pPr>
          </w:p>
        </w:tc>
      </w:tr>
      <w:tr w:rsidR="00A50449">
        <w:trPr>
          <w:trHeight w:val="20"/>
          <w:jc w:val="center"/>
        </w:trPr>
        <w:tc>
          <w:tcPr>
            <w:tcW w:w="1276" w:type="dxa"/>
            <w:vMerge w:val="restart"/>
            <w:vAlign w:val="center"/>
          </w:tcPr>
          <w:p w:rsidR="00A50449" w:rsidRDefault="008A31F7">
            <w:pPr>
              <w:snapToGrid w:val="0"/>
              <w:spacing w:line="276" w:lineRule="auto"/>
              <w:jc w:val="center"/>
              <w:textAlignment w:val="baseline"/>
              <w:rPr>
                <w:rFonts w:ascii="宋体" w:hAnsi="宋体" w:cs="仿宋"/>
                <w:szCs w:val="21"/>
              </w:rPr>
            </w:pPr>
            <w:r>
              <w:rPr>
                <w:rFonts w:ascii="宋体" w:hAnsi="宋体" w:cs="仿宋"/>
                <w:szCs w:val="21"/>
              </w:rPr>
              <w:t>厨房管理</w:t>
            </w:r>
          </w:p>
        </w:tc>
        <w:tc>
          <w:tcPr>
            <w:tcW w:w="850" w:type="dxa"/>
            <w:vMerge w:val="restart"/>
            <w:vAlign w:val="center"/>
          </w:tcPr>
          <w:p w:rsidR="00A50449" w:rsidRDefault="008A31F7">
            <w:pPr>
              <w:snapToGrid w:val="0"/>
              <w:spacing w:line="276" w:lineRule="auto"/>
              <w:jc w:val="center"/>
              <w:textAlignment w:val="baseline"/>
              <w:rPr>
                <w:rFonts w:ascii="宋体" w:hAnsi="宋体" w:cs="仿宋"/>
                <w:szCs w:val="21"/>
              </w:rPr>
            </w:pPr>
            <w:r>
              <w:rPr>
                <w:rFonts w:ascii="宋体" w:hAnsi="宋体" w:cs="仿宋" w:hint="eastAsia"/>
                <w:szCs w:val="21"/>
              </w:rPr>
              <w:t>1</w:t>
            </w:r>
            <w:r>
              <w:rPr>
                <w:rFonts w:ascii="宋体" w:hAnsi="宋体" w:cs="仿宋"/>
                <w:szCs w:val="21"/>
              </w:rPr>
              <w:t>.厨房员工管理</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（1）员工工作任务分工</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能对员工合理分工并管理</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《现代厨房运作》</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Cs w:val="21"/>
              </w:rPr>
            </w:pPr>
          </w:p>
        </w:tc>
        <w:tc>
          <w:tcPr>
            <w:tcW w:w="850" w:type="dxa"/>
            <w:vMerge/>
            <w:vAlign w:val="center"/>
          </w:tcPr>
          <w:p w:rsidR="00A50449" w:rsidRDefault="00A50449">
            <w:pPr>
              <w:snapToGrid w:val="0"/>
              <w:spacing w:line="276" w:lineRule="auto"/>
              <w:jc w:val="center"/>
              <w:textAlignment w:val="baseline"/>
              <w:rPr>
                <w:rFonts w:ascii="宋体" w:hAnsi="宋体" w:cs="仿宋"/>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（2）制定工作制度</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能制定员工的工作制度</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仿宋"/>
                <w:szCs w:val="21"/>
              </w:rPr>
            </w:pPr>
          </w:p>
        </w:tc>
        <w:tc>
          <w:tcPr>
            <w:tcW w:w="850" w:type="dxa"/>
            <w:vMerge w:val="restart"/>
            <w:vAlign w:val="center"/>
          </w:tcPr>
          <w:p w:rsidR="00A50449" w:rsidRDefault="008A31F7">
            <w:pPr>
              <w:snapToGrid w:val="0"/>
              <w:spacing w:line="276" w:lineRule="auto"/>
              <w:jc w:val="center"/>
              <w:textAlignment w:val="baseline"/>
              <w:rPr>
                <w:rFonts w:ascii="宋体" w:hAnsi="宋体" w:cs="仿宋"/>
                <w:szCs w:val="21"/>
              </w:rPr>
            </w:pPr>
            <w:r>
              <w:rPr>
                <w:rFonts w:ascii="宋体" w:hAnsi="宋体" w:cs="仿宋" w:hint="eastAsia"/>
                <w:szCs w:val="21"/>
              </w:rPr>
              <w:t>2</w:t>
            </w:r>
            <w:r>
              <w:rPr>
                <w:rFonts w:ascii="宋体" w:hAnsi="宋体" w:cs="仿宋"/>
                <w:szCs w:val="21"/>
              </w:rPr>
              <w:t>.宴会菜单设计、成</w:t>
            </w:r>
            <w:r>
              <w:rPr>
                <w:rFonts w:ascii="宋体" w:hAnsi="宋体" w:cs="仿宋"/>
                <w:szCs w:val="21"/>
              </w:rPr>
              <w:lastRenderedPageBreak/>
              <w:t>本核算</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lastRenderedPageBreak/>
              <w:t>（1）设计菜单</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能制定各种宴席菜单</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《现代厨房运作》</w:t>
            </w:r>
          </w:p>
          <w:p w:rsidR="00A50449" w:rsidRDefault="008A31F7">
            <w:pPr>
              <w:widowControl/>
              <w:snapToGrid w:val="0"/>
              <w:spacing w:line="276" w:lineRule="auto"/>
              <w:jc w:val="center"/>
              <w:textAlignment w:val="baseline"/>
              <w:rPr>
                <w:rFonts w:ascii="宋体" w:hAnsi="宋体" w:cs="仿宋"/>
                <w:bCs/>
                <w:szCs w:val="21"/>
              </w:rPr>
            </w:pPr>
            <w:r>
              <w:rPr>
                <w:rFonts w:ascii="宋体" w:hAnsi="宋体" w:cs="仿宋" w:hint="eastAsia"/>
                <w:bCs/>
                <w:szCs w:val="21"/>
              </w:rPr>
              <w:t>《中西饮食文化》</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宋体"/>
                <w:spacing w:val="7"/>
                <w:sz w:val="19"/>
                <w:szCs w:val="19"/>
              </w:rPr>
            </w:pPr>
          </w:p>
        </w:tc>
        <w:tc>
          <w:tcPr>
            <w:tcW w:w="850" w:type="dxa"/>
            <w:vMerge/>
            <w:vAlign w:val="center"/>
          </w:tcPr>
          <w:p w:rsidR="00A50449" w:rsidRDefault="00A50449">
            <w:pPr>
              <w:snapToGrid w:val="0"/>
              <w:spacing w:line="276" w:lineRule="auto"/>
              <w:jc w:val="center"/>
              <w:textAlignment w:val="baseline"/>
              <w:rPr>
                <w:rFonts w:ascii="宋体" w:hAnsi="宋体" w:cs="Times New Roman"/>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（2）计算成本</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能合理控制厨房间运营的成本</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宋体"/>
                <w:spacing w:val="7"/>
                <w:sz w:val="19"/>
                <w:szCs w:val="19"/>
              </w:rPr>
            </w:pPr>
          </w:p>
        </w:tc>
        <w:tc>
          <w:tcPr>
            <w:tcW w:w="850" w:type="dxa"/>
            <w:vMerge w:val="restart"/>
            <w:vAlign w:val="center"/>
          </w:tcPr>
          <w:p w:rsidR="00A50449" w:rsidRDefault="008A31F7">
            <w:pPr>
              <w:snapToGrid w:val="0"/>
              <w:spacing w:line="276" w:lineRule="auto"/>
              <w:jc w:val="center"/>
              <w:textAlignment w:val="baseline"/>
              <w:rPr>
                <w:rFonts w:ascii="宋体" w:hAnsi="宋体" w:cs="Times New Roman"/>
                <w:szCs w:val="21"/>
              </w:rPr>
            </w:pPr>
            <w:r>
              <w:rPr>
                <w:rFonts w:ascii="宋体" w:hAnsi="宋体" w:cs="Times New Roman" w:hint="eastAsia"/>
                <w:szCs w:val="21"/>
              </w:rPr>
              <w:t>3</w:t>
            </w:r>
            <w:r>
              <w:rPr>
                <w:rFonts w:ascii="宋体" w:hAnsi="宋体" w:cs="Times New Roman"/>
                <w:szCs w:val="21"/>
              </w:rPr>
              <w:t>.</w:t>
            </w:r>
            <w:r>
              <w:rPr>
                <w:rFonts w:ascii="宋体" w:hAnsi="宋体" w:cs="Times New Roman" w:hint="eastAsia"/>
                <w:szCs w:val="21"/>
              </w:rPr>
              <w:t>生产管理</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（1）生产准备</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能根据生产任务合理准备原材料、人员、工具设备等</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snapToGrid w:val="0"/>
              <w:spacing w:line="276" w:lineRule="auto"/>
              <w:jc w:val="center"/>
              <w:textAlignment w:val="baseline"/>
              <w:rPr>
                <w:rFonts w:ascii="宋体" w:hAnsi="宋体" w:cs="仿宋"/>
                <w:sz w:val="20"/>
              </w:rPr>
            </w:pPr>
            <w:r>
              <w:rPr>
                <w:rFonts w:ascii="宋体" w:hAnsi="宋体" w:cs="仿宋" w:hint="eastAsia"/>
                <w:bCs/>
                <w:szCs w:val="21"/>
              </w:rPr>
              <w:t>《现代厨房运作》</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宋体"/>
                <w:spacing w:val="7"/>
                <w:sz w:val="19"/>
                <w:szCs w:val="19"/>
              </w:rPr>
            </w:pPr>
          </w:p>
        </w:tc>
        <w:tc>
          <w:tcPr>
            <w:tcW w:w="850" w:type="dxa"/>
            <w:vMerge/>
            <w:vAlign w:val="center"/>
          </w:tcPr>
          <w:p w:rsidR="00A50449" w:rsidRDefault="00A50449">
            <w:pPr>
              <w:snapToGrid w:val="0"/>
              <w:spacing w:line="276" w:lineRule="auto"/>
              <w:jc w:val="center"/>
              <w:textAlignment w:val="baseline"/>
              <w:rPr>
                <w:rFonts w:ascii="宋体" w:hAnsi="宋体" w:cs="Times New Roman"/>
                <w:szCs w:val="21"/>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（2）菜点制作</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能合理组织制作各种菜肴和点心</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宋体"/>
                <w:spacing w:val="7"/>
                <w:sz w:val="19"/>
                <w:szCs w:val="19"/>
              </w:rPr>
            </w:pPr>
          </w:p>
        </w:tc>
        <w:tc>
          <w:tcPr>
            <w:tcW w:w="850" w:type="dxa"/>
            <w:vMerge w:val="restart"/>
            <w:vAlign w:val="center"/>
          </w:tcPr>
          <w:p w:rsidR="00A50449" w:rsidRDefault="008A31F7">
            <w:pPr>
              <w:snapToGrid w:val="0"/>
              <w:spacing w:line="276" w:lineRule="auto"/>
              <w:jc w:val="center"/>
              <w:textAlignment w:val="baseline"/>
              <w:rPr>
                <w:rFonts w:ascii="宋体" w:hAnsi="宋体" w:cs="Times New Roman"/>
                <w:szCs w:val="21"/>
              </w:rPr>
            </w:pPr>
            <w:r>
              <w:rPr>
                <w:rFonts w:ascii="宋体" w:hAnsi="宋体" w:cs="Times New Roman" w:hint="eastAsia"/>
                <w:szCs w:val="21"/>
              </w:rPr>
              <w:t>4</w:t>
            </w:r>
            <w:r>
              <w:rPr>
                <w:rFonts w:ascii="宋体" w:hAnsi="宋体" w:cs="Times New Roman"/>
                <w:szCs w:val="21"/>
              </w:rPr>
              <w:t>.</w:t>
            </w:r>
            <w:r>
              <w:rPr>
                <w:rFonts w:ascii="宋体" w:hAnsi="宋体" w:cs="Times New Roman" w:hint="eastAsia"/>
                <w:szCs w:val="21"/>
              </w:rPr>
              <w:t>安全管理</w:t>
            </w: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（1）员工人身安全管理</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能排查人身安全隐患、正确处理安全事故</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restart"/>
            <w:vAlign w:val="center"/>
          </w:tcPr>
          <w:p w:rsidR="00A50449" w:rsidRDefault="008A31F7">
            <w:pPr>
              <w:snapToGrid w:val="0"/>
              <w:spacing w:line="276" w:lineRule="auto"/>
              <w:jc w:val="center"/>
              <w:textAlignment w:val="baseline"/>
              <w:rPr>
                <w:rFonts w:ascii="宋体" w:hAnsi="宋体" w:cs="仿宋"/>
                <w:sz w:val="20"/>
              </w:rPr>
            </w:pPr>
            <w:r>
              <w:rPr>
                <w:rFonts w:ascii="宋体" w:hAnsi="宋体" w:cs="仿宋" w:hint="eastAsia"/>
                <w:bCs/>
                <w:szCs w:val="21"/>
              </w:rPr>
              <w:t>《现代厨房运作》</w:t>
            </w:r>
          </w:p>
          <w:p w:rsidR="00A50449" w:rsidRDefault="008A31F7">
            <w:pPr>
              <w:widowControl/>
              <w:snapToGrid w:val="0"/>
              <w:spacing w:line="276" w:lineRule="auto"/>
              <w:jc w:val="center"/>
              <w:textAlignment w:val="baseline"/>
              <w:rPr>
                <w:rFonts w:ascii="宋体" w:hAnsi="宋体" w:cs="仿宋"/>
                <w:bCs/>
                <w:sz w:val="20"/>
                <w:szCs w:val="21"/>
              </w:rPr>
            </w:pPr>
            <w:r>
              <w:rPr>
                <w:rFonts w:ascii="宋体" w:hAnsi="宋体" w:cs="仿宋" w:hint="eastAsia"/>
                <w:bCs/>
                <w:szCs w:val="21"/>
              </w:rPr>
              <w:t>《烹饪营养与安全》</w:t>
            </w: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宋体"/>
                <w:spacing w:val="7"/>
                <w:sz w:val="19"/>
                <w:szCs w:val="19"/>
              </w:rPr>
            </w:pPr>
          </w:p>
        </w:tc>
        <w:tc>
          <w:tcPr>
            <w:tcW w:w="850" w:type="dxa"/>
            <w:vMerge/>
            <w:vAlign w:val="center"/>
          </w:tcPr>
          <w:p w:rsidR="00A50449" w:rsidRDefault="00A50449">
            <w:pPr>
              <w:snapToGrid w:val="0"/>
              <w:spacing w:line="276" w:lineRule="auto"/>
              <w:textAlignment w:val="baseline"/>
              <w:rPr>
                <w:rFonts w:ascii="宋体" w:hAnsi="宋体" w:cs="Times New Roman"/>
                <w:spacing w:val="9"/>
                <w:sz w:val="19"/>
                <w:szCs w:val="19"/>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（2）设施设备安全管理</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能排查设施设备安全隐患、正确处理安全事故</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r w:rsidR="00A50449">
        <w:trPr>
          <w:trHeight w:val="20"/>
          <w:jc w:val="center"/>
        </w:trPr>
        <w:tc>
          <w:tcPr>
            <w:tcW w:w="1276" w:type="dxa"/>
            <w:vMerge/>
            <w:vAlign w:val="center"/>
          </w:tcPr>
          <w:p w:rsidR="00A50449" w:rsidRDefault="00A50449">
            <w:pPr>
              <w:snapToGrid w:val="0"/>
              <w:spacing w:line="276" w:lineRule="auto"/>
              <w:jc w:val="center"/>
              <w:textAlignment w:val="baseline"/>
              <w:rPr>
                <w:rFonts w:ascii="宋体" w:hAnsi="宋体" w:cs="宋体"/>
                <w:spacing w:val="7"/>
                <w:sz w:val="19"/>
                <w:szCs w:val="19"/>
              </w:rPr>
            </w:pPr>
          </w:p>
        </w:tc>
        <w:tc>
          <w:tcPr>
            <w:tcW w:w="850" w:type="dxa"/>
            <w:vMerge/>
            <w:vAlign w:val="center"/>
          </w:tcPr>
          <w:p w:rsidR="00A50449" w:rsidRDefault="00A50449">
            <w:pPr>
              <w:snapToGrid w:val="0"/>
              <w:spacing w:line="276" w:lineRule="auto"/>
              <w:textAlignment w:val="baseline"/>
              <w:rPr>
                <w:rFonts w:ascii="宋体" w:hAnsi="宋体" w:cs="Times New Roman"/>
                <w:spacing w:val="9"/>
                <w:sz w:val="19"/>
                <w:szCs w:val="19"/>
              </w:rPr>
            </w:pPr>
          </w:p>
        </w:tc>
        <w:tc>
          <w:tcPr>
            <w:tcW w:w="17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（3）食品生产安全管理</w:t>
            </w:r>
          </w:p>
        </w:tc>
        <w:tc>
          <w:tcPr>
            <w:tcW w:w="3601" w:type="dxa"/>
            <w:vAlign w:val="center"/>
          </w:tcPr>
          <w:p w:rsidR="00A50449" w:rsidRDefault="008A31F7">
            <w:pPr>
              <w:snapToGrid w:val="0"/>
              <w:spacing w:line="276" w:lineRule="auto"/>
              <w:textAlignment w:val="baseline"/>
              <w:rPr>
                <w:rFonts w:ascii="宋体" w:hAnsi="宋体" w:cs="仿宋"/>
                <w:sz w:val="20"/>
                <w:szCs w:val="21"/>
              </w:rPr>
            </w:pPr>
            <w:r>
              <w:rPr>
                <w:rFonts w:ascii="宋体" w:hAnsi="宋体" w:cs="仿宋" w:hint="eastAsia"/>
                <w:szCs w:val="21"/>
              </w:rPr>
              <w:t>能排查食品安全隐患、正确处理安全事故</w:t>
            </w:r>
          </w:p>
        </w:tc>
        <w:tc>
          <w:tcPr>
            <w:tcW w:w="4374" w:type="dxa"/>
            <w:vMerge/>
            <w:vAlign w:val="center"/>
          </w:tcPr>
          <w:p w:rsidR="00A50449" w:rsidRDefault="00A50449">
            <w:pPr>
              <w:snapToGrid w:val="0"/>
              <w:spacing w:line="276" w:lineRule="auto"/>
              <w:textAlignment w:val="baseline"/>
              <w:rPr>
                <w:rFonts w:ascii="宋体" w:hAnsi="宋体" w:cs="仿宋"/>
                <w:sz w:val="20"/>
                <w:szCs w:val="21"/>
              </w:rPr>
            </w:pPr>
          </w:p>
        </w:tc>
        <w:tc>
          <w:tcPr>
            <w:tcW w:w="2551" w:type="dxa"/>
            <w:vMerge/>
            <w:vAlign w:val="center"/>
          </w:tcPr>
          <w:p w:rsidR="00A50449" w:rsidRDefault="00A50449">
            <w:pPr>
              <w:snapToGrid w:val="0"/>
              <w:spacing w:line="276" w:lineRule="auto"/>
              <w:textAlignment w:val="baseline"/>
              <w:rPr>
                <w:rFonts w:ascii="宋体" w:hAnsi="宋体" w:cs="仿宋"/>
                <w:sz w:val="20"/>
                <w:szCs w:val="21"/>
              </w:rPr>
            </w:pPr>
          </w:p>
        </w:tc>
      </w:tr>
    </w:tbl>
    <w:p w:rsidR="00A50449" w:rsidRDefault="008A31F7">
      <w:pPr>
        <w:spacing w:line="400" w:lineRule="exact"/>
        <w:ind w:firstLineChars="200" w:firstLine="360"/>
        <w:rPr>
          <w:rFonts w:ascii="宋体" w:hAnsi="宋体" w:cs="仿宋"/>
          <w:sz w:val="18"/>
          <w:szCs w:val="18"/>
        </w:rPr>
      </w:pPr>
      <w:r>
        <w:rPr>
          <w:rFonts w:ascii="宋体" w:hAnsi="宋体" w:cs="仿宋" w:hint="eastAsia"/>
          <w:sz w:val="18"/>
          <w:szCs w:val="18"/>
        </w:rPr>
        <w:t>注：本表是方案开发组集职业院校、行业企业专家共同开发。职业学校应结合本校特点和区域行业企业岗位需求，充分调研后，制订本校的该专业</w:t>
      </w:r>
      <w:r w:rsidR="00F67D64">
        <w:rPr>
          <w:rFonts w:ascii="宋体" w:hAnsi="宋体" w:cs="仿宋" w:hint="eastAsia"/>
          <w:sz w:val="18"/>
          <w:szCs w:val="18"/>
        </w:rPr>
        <w:t>工作任务与</w:t>
      </w:r>
      <w:r>
        <w:rPr>
          <w:rFonts w:ascii="宋体" w:hAnsi="宋体" w:cs="仿宋" w:hint="eastAsia"/>
          <w:sz w:val="18"/>
          <w:szCs w:val="18"/>
        </w:rPr>
        <w:t>职业能力分析表。</w:t>
      </w:r>
    </w:p>
    <w:p w:rsidR="00A50449" w:rsidRDefault="00A50449">
      <w:pPr>
        <w:rPr>
          <w:rFonts w:ascii="宋体" w:hAnsi="宋体" w:cs="仿宋"/>
          <w:b/>
          <w:bCs/>
          <w:sz w:val="32"/>
          <w:szCs w:val="32"/>
        </w:rPr>
        <w:sectPr w:rsidR="00A50449">
          <w:pgSz w:w="16838" w:h="11906" w:orient="landscape"/>
          <w:pgMar w:top="1797" w:right="1440" w:bottom="1797" w:left="1440" w:header="851" w:footer="992" w:gutter="0"/>
          <w:cols w:space="720"/>
          <w:docGrid w:linePitch="312"/>
        </w:sectPr>
      </w:pPr>
    </w:p>
    <w:p w:rsidR="00A50449" w:rsidRDefault="008A31F7">
      <w:pPr>
        <w:spacing w:line="400" w:lineRule="exact"/>
        <w:rPr>
          <w:rFonts w:ascii="宋体" w:hAnsi="宋体" w:cs="仿宋"/>
          <w:sz w:val="24"/>
        </w:rPr>
      </w:pPr>
      <w:r>
        <w:rPr>
          <w:rFonts w:ascii="宋体" w:hAnsi="宋体" w:cs="仿宋" w:hint="eastAsia"/>
          <w:sz w:val="24"/>
        </w:rPr>
        <w:lastRenderedPageBreak/>
        <w:t>附件2</w:t>
      </w:r>
    </w:p>
    <w:p w:rsidR="00A50449" w:rsidRDefault="008A31F7">
      <w:pPr>
        <w:ind w:firstLineChars="200" w:firstLine="643"/>
        <w:rPr>
          <w:rFonts w:ascii="宋体" w:hAnsi="宋体"/>
          <w:b/>
          <w:sz w:val="32"/>
          <w:szCs w:val="32"/>
        </w:rPr>
      </w:pPr>
      <w:r>
        <w:rPr>
          <w:rFonts w:ascii="宋体" w:hAnsi="宋体" w:hint="eastAsia"/>
          <w:b/>
          <w:sz w:val="32"/>
          <w:szCs w:val="32"/>
        </w:rPr>
        <w:t>中等职业学校</w:t>
      </w:r>
      <w:r>
        <w:rPr>
          <w:rFonts w:ascii="宋体" w:hAnsi="宋体"/>
          <w:b/>
          <w:sz w:val="32"/>
          <w:szCs w:val="32"/>
        </w:rPr>
        <w:t>专业</w:t>
      </w:r>
      <w:r>
        <w:rPr>
          <w:rFonts w:ascii="宋体" w:hAnsi="宋体" w:hint="eastAsia"/>
          <w:b/>
          <w:sz w:val="32"/>
          <w:szCs w:val="32"/>
        </w:rPr>
        <w:t>实施性</w:t>
      </w:r>
      <w:r>
        <w:rPr>
          <w:rFonts w:ascii="宋体" w:hAnsi="宋体"/>
          <w:b/>
          <w:sz w:val="32"/>
          <w:szCs w:val="32"/>
        </w:rPr>
        <w:t>人才培养方案参考格式</w:t>
      </w:r>
    </w:p>
    <w:p w:rsidR="00A50449" w:rsidRDefault="00A50449">
      <w:pPr>
        <w:ind w:firstLineChars="200" w:firstLine="643"/>
        <w:rPr>
          <w:rFonts w:ascii="宋体" w:hAnsi="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8"/>
      </w:tblGrid>
      <w:tr w:rsidR="00A50449">
        <w:trPr>
          <w:trHeight w:val="11656"/>
          <w:jc w:val="center"/>
        </w:trPr>
        <w:tc>
          <w:tcPr>
            <w:tcW w:w="8258" w:type="dxa"/>
          </w:tcPr>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一、专业及代码</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二、入学要求与基本学制</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三、培养目标</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四、职业面向</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五、培养规格</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六、课程设置及教学要求</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七、教学安排</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八、实施保障</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（一）师资条件</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（二）教学设施</w:t>
            </w:r>
          </w:p>
          <w:p w:rsidR="00A50449" w:rsidRDefault="008A31F7">
            <w:pPr>
              <w:spacing w:line="460" w:lineRule="exact"/>
              <w:ind w:firstLineChars="200" w:firstLine="560"/>
              <w:rPr>
                <w:rFonts w:ascii="宋体" w:hAnsi="宋体"/>
                <w:sz w:val="28"/>
                <w:szCs w:val="28"/>
              </w:rPr>
            </w:pPr>
            <w:r>
              <w:rPr>
                <w:rFonts w:ascii="宋体" w:hAnsi="宋体" w:hint="eastAsia"/>
                <w:sz w:val="28"/>
                <w:szCs w:val="28"/>
              </w:rPr>
              <w:t>1.专业教室</w:t>
            </w:r>
          </w:p>
          <w:p w:rsidR="00A50449" w:rsidRDefault="008A31F7">
            <w:pPr>
              <w:spacing w:line="460" w:lineRule="exact"/>
              <w:ind w:firstLineChars="200" w:firstLine="560"/>
              <w:rPr>
                <w:rFonts w:ascii="宋体" w:hAnsi="宋体"/>
                <w:sz w:val="28"/>
                <w:szCs w:val="28"/>
              </w:rPr>
            </w:pPr>
            <w:r>
              <w:rPr>
                <w:rFonts w:ascii="宋体" w:hAnsi="宋体" w:hint="eastAsia"/>
                <w:sz w:val="28"/>
                <w:szCs w:val="28"/>
              </w:rPr>
              <w:t>2.实训实习基本条件</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（三）教学资源</w:t>
            </w:r>
          </w:p>
          <w:p w:rsidR="00A50449" w:rsidRDefault="008A31F7">
            <w:pPr>
              <w:spacing w:line="460" w:lineRule="exact"/>
              <w:ind w:firstLineChars="200" w:firstLine="560"/>
              <w:rPr>
                <w:rFonts w:ascii="宋体" w:hAnsi="宋体"/>
                <w:sz w:val="28"/>
                <w:szCs w:val="28"/>
              </w:rPr>
            </w:pPr>
            <w:r>
              <w:rPr>
                <w:rFonts w:ascii="宋体" w:hAnsi="宋体" w:hint="eastAsia"/>
                <w:sz w:val="28"/>
                <w:szCs w:val="28"/>
              </w:rPr>
              <w:t>1.教材</w:t>
            </w:r>
          </w:p>
          <w:p w:rsidR="00A50449" w:rsidRDefault="008A31F7">
            <w:pPr>
              <w:spacing w:line="460" w:lineRule="exact"/>
              <w:ind w:firstLineChars="200" w:firstLine="560"/>
              <w:rPr>
                <w:rFonts w:ascii="宋体" w:hAnsi="宋体"/>
                <w:sz w:val="28"/>
                <w:szCs w:val="28"/>
              </w:rPr>
            </w:pPr>
            <w:r>
              <w:rPr>
                <w:rFonts w:ascii="宋体" w:hAnsi="宋体" w:hint="eastAsia"/>
                <w:sz w:val="28"/>
                <w:szCs w:val="28"/>
              </w:rPr>
              <w:t>2.图书文献资料</w:t>
            </w:r>
          </w:p>
          <w:p w:rsidR="00A50449" w:rsidRDefault="008A31F7">
            <w:pPr>
              <w:spacing w:line="460" w:lineRule="exact"/>
              <w:ind w:firstLineChars="200" w:firstLine="560"/>
              <w:rPr>
                <w:rFonts w:ascii="宋体" w:hAnsi="宋体"/>
                <w:sz w:val="28"/>
                <w:szCs w:val="28"/>
              </w:rPr>
            </w:pPr>
            <w:r>
              <w:rPr>
                <w:rFonts w:ascii="宋体" w:hAnsi="宋体" w:hint="eastAsia"/>
                <w:sz w:val="28"/>
                <w:szCs w:val="28"/>
              </w:rPr>
              <w:t>3.数字资源</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九、质量管理</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（一）教学管理与教学改革</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（二）</w:t>
            </w:r>
            <w:r>
              <w:rPr>
                <w:rFonts w:ascii="宋体" w:hAnsi="宋体"/>
                <w:b/>
                <w:sz w:val="28"/>
                <w:szCs w:val="28"/>
              </w:rPr>
              <w:t>毕业要求</w:t>
            </w:r>
          </w:p>
          <w:p w:rsidR="00A50449" w:rsidRDefault="008A31F7">
            <w:pPr>
              <w:spacing w:line="460" w:lineRule="exact"/>
              <w:ind w:firstLineChars="200" w:firstLine="562"/>
              <w:rPr>
                <w:rFonts w:ascii="宋体" w:hAnsi="宋体"/>
                <w:b/>
                <w:sz w:val="28"/>
                <w:szCs w:val="28"/>
              </w:rPr>
            </w:pPr>
            <w:r>
              <w:rPr>
                <w:rFonts w:ascii="宋体" w:hAnsi="宋体" w:hint="eastAsia"/>
                <w:b/>
                <w:sz w:val="28"/>
                <w:szCs w:val="28"/>
              </w:rPr>
              <w:t>十</w:t>
            </w:r>
            <w:r>
              <w:rPr>
                <w:rFonts w:ascii="宋体" w:hAnsi="宋体"/>
                <w:b/>
                <w:sz w:val="28"/>
                <w:szCs w:val="28"/>
              </w:rPr>
              <w:t>、</w:t>
            </w:r>
            <w:r>
              <w:rPr>
                <w:rFonts w:ascii="宋体" w:hAnsi="宋体" w:hint="eastAsia"/>
                <w:b/>
                <w:sz w:val="28"/>
                <w:szCs w:val="28"/>
              </w:rPr>
              <w:t>编制说明</w:t>
            </w:r>
          </w:p>
          <w:p w:rsidR="00A50449" w:rsidRDefault="008A31F7">
            <w:pPr>
              <w:spacing w:line="460" w:lineRule="exact"/>
              <w:ind w:leftChars="267" w:left="561" w:firstLine="1"/>
              <w:rPr>
                <w:rFonts w:ascii="宋体" w:hAnsi="宋体"/>
                <w:b/>
                <w:sz w:val="28"/>
                <w:szCs w:val="28"/>
              </w:rPr>
            </w:pPr>
            <w:r>
              <w:rPr>
                <w:rFonts w:ascii="宋体" w:hAnsi="宋体" w:hint="eastAsia"/>
                <w:b/>
                <w:sz w:val="28"/>
                <w:szCs w:val="28"/>
              </w:rPr>
              <w:t>（一）编制依据</w:t>
            </w:r>
          </w:p>
          <w:p w:rsidR="00A50449" w:rsidRDefault="008A31F7">
            <w:pPr>
              <w:spacing w:line="460" w:lineRule="exact"/>
              <w:ind w:leftChars="267" w:left="561" w:firstLine="1"/>
              <w:rPr>
                <w:rFonts w:ascii="宋体" w:hAnsi="宋体"/>
              </w:rPr>
            </w:pPr>
            <w:r>
              <w:rPr>
                <w:rFonts w:ascii="宋体" w:hAnsi="宋体" w:hint="eastAsia"/>
                <w:b/>
                <w:sz w:val="28"/>
                <w:szCs w:val="28"/>
              </w:rPr>
              <w:t>（二）开发团队</w:t>
            </w:r>
          </w:p>
        </w:tc>
      </w:tr>
    </w:tbl>
    <w:p w:rsidR="00A50449" w:rsidRDefault="00A50449">
      <w:pPr>
        <w:spacing w:line="400" w:lineRule="exact"/>
        <w:rPr>
          <w:rFonts w:ascii="宋体" w:hAnsi="宋体" w:cs="仿宋"/>
          <w:b/>
          <w:sz w:val="24"/>
        </w:rPr>
      </w:pPr>
    </w:p>
    <w:p w:rsidR="00A50449" w:rsidRDefault="00A50449">
      <w:pPr>
        <w:spacing w:line="400" w:lineRule="exact"/>
        <w:rPr>
          <w:rFonts w:ascii="宋体" w:hAnsi="宋体" w:cs="仿宋"/>
          <w:sz w:val="18"/>
          <w:szCs w:val="18"/>
        </w:rPr>
      </w:pPr>
    </w:p>
    <w:sectPr w:rsidR="00A5044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C1" w:rsidRDefault="00951BC1">
      <w:r>
        <w:separator/>
      </w:r>
    </w:p>
  </w:endnote>
  <w:endnote w:type="continuationSeparator" w:id="0">
    <w:p w:rsidR="00951BC1" w:rsidRDefault="0095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49" w:rsidRDefault="008A31F7">
    <w:pPr>
      <w:pStyle w:val="ac"/>
      <w:framePr w:wrap="around" w:vAnchor="text" w:hAnchor="margin" w:xAlign="center" w:y="1"/>
      <w:rPr>
        <w:rStyle w:val="af7"/>
      </w:rPr>
    </w:pPr>
    <w:r>
      <w:fldChar w:fldCharType="begin"/>
    </w:r>
    <w:r>
      <w:rPr>
        <w:rStyle w:val="af7"/>
      </w:rPr>
      <w:instrText xml:space="preserve">PAGE  </w:instrText>
    </w:r>
    <w:r>
      <w:fldChar w:fldCharType="end"/>
    </w:r>
  </w:p>
  <w:p w:rsidR="00A50449" w:rsidRDefault="00A5044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49" w:rsidRDefault="008A31F7">
    <w:pPr>
      <w:pStyle w:val="ac"/>
      <w:framePr w:wrap="around" w:vAnchor="text" w:hAnchor="margin" w:xAlign="center" w:y="1"/>
      <w:rPr>
        <w:rStyle w:val="af7"/>
      </w:rPr>
    </w:pPr>
    <w:r>
      <w:fldChar w:fldCharType="begin"/>
    </w:r>
    <w:r>
      <w:rPr>
        <w:rStyle w:val="af7"/>
      </w:rPr>
      <w:instrText xml:space="preserve">PAGE  </w:instrText>
    </w:r>
    <w:r>
      <w:fldChar w:fldCharType="separate"/>
    </w:r>
    <w:r w:rsidR="00680E4D">
      <w:rPr>
        <w:rStyle w:val="af7"/>
        <w:noProof/>
      </w:rPr>
      <w:t>23</w:t>
    </w:r>
    <w:r>
      <w:fldChar w:fldCharType="end"/>
    </w:r>
  </w:p>
  <w:p w:rsidR="00A50449" w:rsidRDefault="00A5044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C1" w:rsidRDefault="00951BC1">
      <w:r>
        <w:separator/>
      </w:r>
    </w:p>
  </w:footnote>
  <w:footnote w:type="continuationSeparator" w:id="0">
    <w:p w:rsidR="00951BC1" w:rsidRDefault="00951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49" w:rsidRDefault="00A50449">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ODViY2JkMjU3NGYzZTEwMzZmMGFkZWViYmNkYWU3NDIifQ=="/>
  </w:docVars>
  <w:rsids>
    <w:rsidRoot w:val="00DC387F"/>
    <w:rsid w:val="0000181F"/>
    <w:rsid w:val="000027D8"/>
    <w:rsid w:val="0000340A"/>
    <w:rsid w:val="00003C6C"/>
    <w:rsid w:val="00003FE4"/>
    <w:rsid w:val="00007926"/>
    <w:rsid w:val="0001010F"/>
    <w:rsid w:val="00010B6B"/>
    <w:rsid w:val="0001159A"/>
    <w:rsid w:val="00011982"/>
    <w:rsid w:val="00013477"/>
    <w:rsid w:val="000173ED"/>
    <w:rsid w:val="00017FB4"/>
    <w:rsid w:val="0002085B"/>
    <w:rsid w:val="00020C39"/>
    <w:rsid w:val="00021FF8"/>
    <w:rsid w:val="00022358"/>
    <w:rsid w:val="00023953"/>
    <w:rsid w:val="00027BE4"/>
    <w:rsid w:val="00031C97"/>
    <w:rsid w:val="000321C4"/>
    <w:rsid w:val="00034021"/>
    <w:rsid w:val="00035627"/>
    <w:rsid w:val="000371B2"/>
    <w:rsid w:val="0003751E"/>
    <w:rsid w:val="000405BB"/>
    <w:rsid w:val="00040B1F"/>
    <w:rsid w:val="00042503"/>
    <w:rsid w:val="00042DFD"/>
    <w:rsid w:val="00043792"/>
    <w:rsid w:val="0004616C"/>
    <w:rsid w:val="0004685B"/>
    <w:rsid w:val="00052A55"/>
    <w:rsid w:val="00055D1F"/>
    <w:rsid w:val="00056B0D"/>
    <w:rsid w:val="00057551"/>
    <w:rsid w:val="00057D3E"/>
    <w:rsid w:val="0006554D"/>
    <w:rsid w:val="000657D1"/>
    <w:rsid w:val="00066606"/>
    <w:rsid w:val="0006773E"/>
    <w:rsid w:val="000726B4"/>
    <w:rsid w:val="00072A23"/>
    <w:rsid w:val="000755B4"/>
    <w:rsid w:val="00076638"/>
    <w:rsid w:val="00077035"/>
    <w:rsid w:val="00077182"/>
    <w:rsid w:val="00080C2E"/>
    <w:rsid w:val="000820CB"/>
    <w:rsid w:val="00083E33"/>
    <w:rsid w:val="00086800"/>
    <w:rsid w:val="00087F4A"/>
    <w:rsid w:val="000920C3"/>
    <w:rsid w:val="000931C4"/>
    <w:rsid w:val="00094E20"/>
    <w:rsid w:val="00095591"/>
    <w:rsid w:val="00096007"/>
    <w:rsid w:val="000A3256"/>
    <w:rsid w:val="000A397A"/>
    <w:rsid w:val="000A4E7B"/>
    <w:rsid w:val="000A6352"/>
    <w:rsid w:val="000B0E54"/>
    <w:rsid w:val="000B19AB"/>
    <w:rsid w:val="000B202B"/>
    <w:rsid w:val="000B46A4"/>
    <w:rsid w:val="000B536D"/>
    <w:rsid w:val="000B587C"/>
    <w:rsid w:val="000B66D0"/>
    <w:rsid w:val="000B7C54"/>
    <w:rsid w:val="000C068C"/>
    <w:rsid w:val="000C25CB"/>
    <w:rsid w:val="000C51C6"/>
    <w:rsid w:val="000C76EC"/>
    <w:rsid w:val="000D22DF"/>
    <w:rsid w:val="000D43EE"/>
    <w:rsid w:val="000E0EBD"/>
    <w:rsid w:val="000E24D4"/>
    <w:rsid w:val="000E3591"/>
    <w:rsid w:val="000E3AAE"/>
    <w:rsid w:val="000E3ACD"/>
    <w:rsid w:val="000E48A6"/>
    <w:rsid w:val="000F0ED6"/>
    <w:rsid w:val="000F2BFB"/>
    <w:rsid w:val="000F2DEF"/>
    <w:rsid w:val="000F3074"/>
    <w:rsid w:val="000F37EB"/>
    <w:rsid w:val="000F3A06"/>
    <w:rsid w:val="000F593C"/>
    <w:rsid w:val="000F5C53"/>
    <w:rsid w:val="000F6810"/>
    <w:rsid w:val="000F7CAF"/>
    <w:rsid w:val="00104085"/>
    <w:rsid w:val="00106EE3"/>
    <w:rsid w:val="00106F78"/>
    <w:rsid w:val="00106F7E"/>
    <w:rsid w:val="001074B0"/>
    <w:rsid w:val="0011029B"/>
    <w:rsid w:val="0011375B"/>
    <w:rsid w:val="00114181"/>
    <w:rsid w:val="00114415"/>
    <w:rsid w:val="0012214E"/>
    <w:rsid w:val="0012401A"/>
    <w:rsid w:val="00127661"/>
    <w:rsid w:val="001304DE"/>
    <w:rsid w:val="00131A35"/>
    <w:rsid w:val="00132D0A"/>
    <w:rsid w:val="00134673"/>
    <w:rsid w:val="00134BC5"/>
    <w:rsid w:val="0013520F"/>
    <w:rsid w:val="0013704D"/>
    <w:rsid w:val="001421BA"/>
    <w:rsid w:val="00143A93"/>
    <w:rsid w:val="00150847"/>
    <w:rsid w:val="00153D44"/>
    <w:rsid w:val="00153D89"/>
    <w:rsid w:val="00156586"/>
    <w:rsid w:val="0015783E"/>
    <w:rsid w:val="00160180"/>
    <w:rsid w:val="00160CC3"/>
    <w:rsid w:val="00161531"/>
    <w:rsid w:val="001636B5"/>
    <w:rsid w:val="00164576"/>
    <w:rsid w:val="00171116"/>
    <w:rsid w:val="00171604"/>
    <w:rsid w:val="00172289"/>
    <w:rsid w:val="0017229B"/>
    <w:rsid w:val="00172F5A"/>
    <w:rsid w:val="00173CD7"/>
    <w:rsid w:val="00175671"/>
    <w:rsid w:val="00177EC4"/>
    <w:rsid w:val="00181CC9"/>
    <w:rsid w:val="00183C84"/>
    <w:rsid w:val="00184D50"/>
    <w:rsid w:val="00192A11"/>
    <w:rsid w:val="00195A66"/>
    <w:rsid w:val="0019613D"/>
    <w:rsid w:val="0019655C"/>
    <w:rsid w:val="001A0228"/>
    <w:rsid w:val="001A10C8"/>
    <w:rsid w:val="001A4682"/>
    <w:rsid w:val="001A4CE2"/>
    <w:rsid w:val="001A75EC"/>
    <w:rsid w:val="001A7645"/>
    <w:rsid w:val="001B0142"/>
    <w:rsid w:val="001B0338"/>
    <w:rsid w:val="001B0CEC"/>
    <w:rsid w:val="001B1259"/>
    <w:rsid w:val="001B4577"/>
    <w:rsid w:val="001B75CC"/>
    <w:rsid w:val="001C3834"/>
    <w:rsid w:val="001C3DAE"/>
    <w:rsid w:val="001C3E65"/>
    <w:rsid w:val="001C4E89"/>
    <w:rsid w:val="001C4F3D"/>
    <w:rsid w:val="001C6E01"/>
    <w:rsid w:val="001D2F6F"/>
    <w:rsid w:val="001D4B87"/>
    <w:rsid w:val="001D658B"/>
    <w:rsid w:val="001D73C7"/>
    <w:rsid w:val="001D7A03"/>
    <w:rsid w:val="001E0894"/>
    <w:rsid w:val="001E3604"/>
    <w:rsid w:val="001E48FB"/>
    <w:rsid w:val="001E4F1F"/>
    <w:rsid w:val="001F0414"/>
    <w:rsid w:val="001F7626"/>
    <w:rsid w:val="00200476"/>
    <w:rsid w:val="002009A2"/>
    <w:rsid w:val="00201FB2"/>
    <w:rsid w:val="00203BE6"/>
    <w:rsid w:val="00203CAB"/>
    <w:rsid w:val="00205CD5"/>
    <w:rsid w:val="00207B3A"/>
    <w:rsid w:val="002114C5"/>
    <w:rsid w:val="00216606"/>
    <w:rsid w:val="00216B57"/>
    <w:rsid w:val="0022133E"/>
    <w:rsid w:val="002219A3"/>
    <w:rsid w:val="00222524"/>
    <w:rsid w:val="002231D3"/>
    <w:rsid w:val="002238C0"/>
    <w:rsid w:val="00223FC3"/>
    <w:rsid w:val="00224E29"/>
    <w:rsid w:val="00227A07"/>
    <w:rsid w:val="00231692"/>
    <w:rsid w:val="002321CA"/>
    <w:rsid w:val="002325CF"/>
    <w:rsid w:val="00232889"/>
    <w:rsid w:val="00233739"/>
    <w:rsid w:val="00233E93"/>
    <w:rsid w:val="00233F99"/>
    <w:rsid w:val="002368ED"/>
    <w:rsid w:val="00236960"/>
    <w:rsid w:val="00237749"/>
    <w:rsid w:val="00241156"/>
    <w:rsid w:val="002424EB"/>
    <w:rsid w:val="00246962"/>
    <w:rsid w:val="002501A6"/>
    <w:rsid w:val="002506CC"/>
    <w:rsid w:val="002522A0"/>
    <w:rsid w:val="00252320"/>
    <w:rsid w:val="00252814"/>
    <w:rsid w:val="00252F0F"/>
    <w:rsid w:val="00253A9D"/>
    <w:rsid w:val="00254A56"/>
    <w:rsid w:val="002607DE"/>
    <w:rsid w:val="00260B3B"/>
    <w:rsid w:val="0026285C"/>
    <w:rsid w:val="002649E0"/>
    <w:rsid w:val="002649F3"/>
    <w:rsid w:val="002707D1"/>
    <w:rsid w:val="002714F8"/>
    <w:rsid w:val="002767A7"/>
    <w:rsid w:val="002769F6"/>
    <w:rsid w:val="002773F5"/>
    <w:rsid w:val="0028561A"/>
    <w:rsid w:val="00286366"/>
    <w:rsid w:val="00291B5E"/>
    <w:rsid w:val="00293261"/>
    <w:rsid w:val="002936AA"/>
    <w:rsid w:val="00293B25"/>
    <w:rsid w:val="00293CF4"/>
    <w:rsid w:val="002973EC"/>
    <w:rsid w:val="002A081E"/>
    <w:rsid w:val="002A0A4F"/>
    <w:rsid w:val="002A0F99"/>
    <w:rsid w:val="002A2210"/>
    <w:rsid w:val="002A4605"/>
    <w:rsid w:val="002A51F4"/>
    <w:rsid w:val="002A5CDB"/>
    <w:rsid w:val="002A6D3C"/>
    <w:rsid w:val="002B01B1"/>
    <w:rsid w:val="002B1486"/>
    <w:rsid w:val="002B4C97"/>
    <w:rsid w:val="002B6070"/>
    <w:rsid w:val="002B62A8"/>
    <w:rsid w:val="002B6FE2"/>
    <w:rsid w:val="002B7DC2"/>
    <w:rsid w:val="002C05E2"/>
    <w:rsid w:val="002C0D40"/>
    <w:rsid w:val="002C2A90"/>
    <w:rsid w:val="002C34C6"/>
    <w:rsid w:val="002C45CE"/>
    <w:rsid w:val="002C4E88"/>
    <w:rsid w:val="002C7343"/>
    <w:rsid w:val="002D2BBD"/>
    <w:rsid w:val="002D65DD"/>
    <w:rsid w:val="002E059F"/>
    <w:rsid w:val="002E13BF"/>
    <w:rsid w:val="002E17B6"/>
    <w:rsid w:val="002E1A46"/>
    <w:rsid w:val="002E30AA"/>
    <w:rsid w:val="002E597A"/>
    <w:rsid w:val="002E681C"/>
    <w:rsid w:val="002E771F"/>
    <w:rsid w:val="002F21CC"/>
    <w:rsid w:val="002F2CC6"/>
    <w:rsid w:val="002F49A4"/>
    <w:rsid w:val="002F66E9"/>
    <w:rsid w:val="002F76D4"/>
    <w:rsid w:val="0030014B"/>
    <w:rsid w:val="0030090A"/>
    <w:rsid w:val="003009AB"/>
    <w:rsid w:val="003024E5"/>
    <w:rsid w:val="00302F19"/>
    <w:rsid w:val="00303EE0"/>
    <w:rsid w:val="003040EC"/>
    <w:rsid w:val="00310AA4"/>
    <w:rsid w:val="00311F68"/>
    <w:rsid w:val="0031321C"/>
    <w:rsid w:val="00314D2D"/>
    <w:rsid w:val="00315763"/>
    <w:rsid w:val="00316827"/>
    <w:rsid w:val="003217DD"/>
    <w:rsid w:val="0032294D"/>
    <w:rsid w:val="003235A4"/>
    <w:rsid w:val="00325D9B"/>
    <w:rsid w:val="00325EAB"/>
    <w:rsid w:val="0032772C"/>
    <w:rsid w:val="00330B46"/>
    <w:rsid w:val="00330E88"/>
    <w:rsid w:val="00331616"/>
    <w:rsid w:val="00333130"/>
    <w:rsid w:val="00334222"/>
    <w:rsid w:val="00336482"/>
    <w:rsid w:val="00340671"/>
    <w:rsid w:val="00341101"/>
    <w:rsid w:val="0034240F"/>
    <w:rsid w:val="00343E6D"/>
    <w:rsid w:val="00345EAF"/>
    <w:rsid w:val="00346476"/>
    <w:rsid w:val="00347520"/>
    <w:rsid w:val="00347F4A"/>
    <w:rsid w:val="0035035E"/>
    <w:rsid w:val="003526DE"/>
    <w:rsid w:val="00353D5D"/>
    <w:rsid w:val="003618E5"/>
    <w:rsid w:val="00361BF3"/>
    <w:rsid w:val="00362319"/>
    <w:rsid w:val="003626A7"/>
    <w:rsid w:val="003634E6"/>
    <w:rsid w:val="00364034"/>
    <w:rsid w:val="00371F2C"/>
    <w:rsid w:val="00373237"/>
    <w:rsid w:val="00373CEA"/>
    <w:rsid w:val="00375503"/>
    <w:rsid w:val="00375A7E"/>
    <w:rsid w:val="00377A25"/>
    <w:rsid w:val="00382A70"/>
    <w:rsid w:val="00386DD8"/>
    <w:rsid w:val="003875F7"/>
    <w:rsid w:val="0039006D"/>
    <w:rsid w:val="003902A1"/>
    <w:rsid w:val="00390E0F"/>
    <w:rsid w:val="00391253"/>
    <w:rsid w:val="00393329"/>
    <w:rsid w:val="00393494"/>
    <w:rsid w:val="003959A8"/>
    <w:rsid w:val="00397C7F"/>
    <w:rsid w:val="003A08E4"/>
    <w:rsid w:val="003A2DC6"/>
    <w:rsid w:val="003B0374"/>
    <w:rsid w:val="003B1290"/>
    <w:rsid w:val="003B46AA"/>
    <w:rsid w:val="003B4D71"/>
    <w:rsid w:val="003B697A"/>
    <w:rsid w:val="003B6EEF"/>
    <w:rsid w:val="003C000E"/>
    <w:rsid w:val="003C08CF"/>
    <w:rsid w:val="003C404B"/>
    <w:rsid w:val="003C51EA"/>
    <w:rsid w:val="003D2449"/>
    <w:rsid w:val="003D2A16"/>
    <w:rsid w:val="003D58D5"/>
    <w:rsid w:val="003E19D0"/>
    <w:rsid w:val="003E221F"/>
    <w:rsid w:val="003F1B56"/>
    <w:rsid w:val="003F6BEF"/>
    <w:rsid w:val="003F7F01"/>
    <w:rsid w:val="00400034"/>
    <w:rsid w:val="00400A9A"/>
    <w:rsid w:val="00401316"/>
    <w:rsid w:val="00404C74"/>
    <w:rsid w:val="00405AC8"/>
    <w:rsid w:val="00405D6E"/>
    <w:rsid w:val="0040623E"/>
    <w:rsid w:val="0041021C"/>
    <w:rsid w:val="0041152F"/>
    <w:rsid w:val="004115B5"/>
    <w:rsid w:val="00412A88"/>
    <w:rsid w:val="00413EA6"/>
    <w:rsid w:val="004140F7"/>
    <w:rsid w:val="00415393"/>
    <w:rsid w:val="00415B8C"/>
    <w:rsid w:val="00416F5E"/>
    <w:rsid w:val="0042080C"/>
    <w:rsid w:val="00421AE6"/>
    <w:rsid w:val="00422133"/>
    <w:rsid w:val="00423F4B"/>
    <w:rsid w:val="00433BBC"/>
    <w:rsid w:val="00434C94"/>
    <w:rsid w:val="0043642C"/>
    <w:rsid w:val="004366B7"/>
    <w:rsid w:val="00440B60"/>
    <w:rsid w:val="00441D4B"/>
    <w:rsid w:val="00443676"/>
    <w:rsid w:val="004463C1"/>
    <w:rsid w:val="004468BB"/>
    <w:rsid w:val="004500C2"/>
    <w:rsid w:val="00453454"/>
    <w:rsid w:val="00453F1C"/>
    <w:rsid w:val="00455568"/>
    <w:rsid w:val="00457DDC"/>
    <w:rsid w:val="0046036F"/>
    <w:rsid w:val="0046047F"/>
    <w:rsid w:val="004624D2"/>
    <w:rsid w:val="00463C74"/>
    <w:rsid w:val="00463DA6"/>
    <w:rsid w:val="00464470"/>
    <w:rsid w:val="004650FD"/>
    <w:rsid w:val="0046521B"/>
    <w:rsid w:val="00467297"/>
    <w:rsid w:val="0046767F"/>
    <w:rsid w:val="004676DD"/>
    <w:rsid w:val="00467739"/>
    <w:rsid w:val="00467AF9"/>
    <w:rsid w:val="00467B72"/>
    <w:rsid w:val="004706CD"/>
    <w:rsid w:val="00473C97"/>
    <w:rsid w:val="004764BB"/>
    <w:rsid w:val="00476F26"/>
    <w:rsid w:val="0047752C"/>
    <w:rsid w:val="00477C15"/>
    <w:rsid w:val="00481169"/>
    <w:rsid w:val="00481E6D"/>
    <w:rsid w:val="00481EAA"/>
    <w:rsid w:val="00483376"/>
    <w:rsid w:val="00483FAB"/>
    <w:rsid w:val="00485D32"/>
    <w:rsid w:val="00492970"/>
    <w:rsid w:val="004939FA"/>
    <w:rsid w:val="0049421E"/>
    <w:rsid w:val="00495772"/>
    <w:rsid w:val="004964E9"/>
    <w:rsid w:val="00497ACC"/>
    <w:rsid w:val="004A05E6"/>
    <w:rsid w:val="004A0C5A"/>
    <w:rsid w:val="004A2AEB"/>
    <w:rsid w:val="004A399A"/>
    <w:rsid w:val="004A6A12"/>
    <w:rsid w:val="004A6F0E"/>
    <w:rsid w:val="004B4AAF"/>
    <w:rsid w:val="004C05C6"/>
    <w:rsid w:val="004C16CD"/>
    <w:rsid w:val="004C2D20"/>
    <w:rsid w:val="004C7F45"/>
    <w:rsid w:val="004D1BCD"/>
    <w:rsid w:val="004D5A7F"/>
    <w:rsid w:val="004E1B1D"/>
    <w:rsid w:val="004E3035"/>
    <w:rsid w:val="004E35B9"/>
    <w:rsid w:val="004E782A"/>
    <w:rsid w:val="004F1A9E"/>
    <w:rsid w:val="004F6D84"/>
    <w:rsid w:val="00502FB7"/>
    <w:rsid w:val="005054BE"/>
    <w:rsid w:val="00510A7B"/>
    <w:rsid w:val="00513E16"/>
    <w:rsid w:val="00521048"/>
    <w:rsid w:val="005233EC"/>
    <w:rsid w:val="00524F16"/>
    <w:rsid w:val="0052520A"/>
    <w:rsid w:val="00525B41"/>
    <w:rsid w:val="00530392"/>
    <w:rsid w:val="00530C3B"/>
    <w:rsid w:val="00533628"/>
    <w:rsid w:val="00534DE3"/>
    <w:rsid w:val="0053563F"/>
    <w:rsid w:val="00537C7A"/>
    <w:rsid w:val="00540475"/>
    <w:rsid w:val="00543146"/>
    <w:rsid w:val="005444CB"/>
    <w:rsid w:val="00544AF9"/>
    <w:rsid w:val="005463E9"/>
    <w:rsid w:val="00547CAE"/>
    <w:rsid w:val="005519F5"/>
    <w:rsid w:val="00561418"/>
    <w:rsid w:val="00561762"/>
    <w:rsid w:val="00563ED9"/>
    <w:rsid w:val="00564B0B"/>
    <w:rsid w:val="00565160"/>
    <w:rsid w:val="00565F72"/>
    <w:rsid w:val="0056633A"/>
    <w:rsid w:val="00572651"/>
    <w:rsid w:val="005746E4"/>
    <w:rsid w:val="005755EF"/>
    <w:rsid w:val="005768E5"/>
    <w:rsid w:val="00580DC2"/>
    <w:rsid w:val="005839DE"/>
    <w:rsid w:val="005860B2"/>
    <w:rsid w:val="00587059"/>
    <w:rsid w:val="005920CC"/>
    <w:rsid w:val="00592FAD"/>
    <w:rsid w:val="005949D0"/>
    <w:rsid w:val="0059754B"/>
    <w:rsid w:val="00597E9D"/>
    <w:rsid w:val="005A0024"/>
    <w:rsid w:val="005A20AF"/>
    <w:rsid w:val="005A35B0"/>
    <w:rsid w:val="005B4FC8"/>
    <w:rsid w:val="005B6992"/>
    <w:rsid w:val="005B751F"/>
    <w:rsid w:val="005C0443"/>
    <w:rsid w:val="005C04B7"/>
    <w:rsid w:val="005C47B6"/>
    <w:rsid w:val="005C5051"/>
    <w:rsid w:val="005C5259"/>
    <w:rsid w:val="005C6F2B"/>
    <w:rsid w:val="005C78C1"/>
    <w:rsid w:val="005D0CB6"/>
    <w:rsid w:val="005D1D4F"/>
    <w:rsid w:val="005D5296"/>
    <w:rsid w:val="005E0329"/>
    <w:rsid w:val="005E0603"/>
    <w:rsid w:val="005E0AE0"/>
    <w:rsid w:val="005E2510"/>
    <w:rsid w:val="005E37B9"/>
    <w:rsid w:val="005E44D1"/>
    <w:rsid w:val="005E4C93"/>
    <w:rsid w:val="005E57B5"/>
    <w:rsid w:val="005E6B7B"/>
    <w:rsid w:val="005E6D20"/>
    <w:rsid w:val="005E6F8C"/>
    <w:rsid w:val="005F07E6"/>
    <w:rsid w:val="005F32B0"/>
    <w:rsid w:val="005F5E11"/>
    <w:rsid w:val="005F6C7A"/>
    <w:rsid w:val="00600EFD"/>
    <w:rsid w:val="00601885"/>
    <w:rsid w:val="00601C04"/>
    <w:rsid w:val="00605B10"/>
    <w:rsid w:val="006067F8"/>
    <w:rsid w:val="00606B0A"/>
    <w:rsid w:val="00610906"/>
    <w:rsid w:val="00611CAB"/>
    <w:rsid w:val="00613A44"/>
    <w:rsid w:val="00616E83"/>
    <w:rsid w:val="00617570"/>
    <w:rsid w:val="00622F99"/>
    <w:rsid w:val="006238F9"/>
    <w:rsid w:val="00623998"/>
    <w:rsid w:val="006239EB"/>
    <w:rsid w:val="0063054D"/>
    <w:rsid w:val="00630EAF"/>
    <w:rsid w:val="006321BB"/>
    <w:rsid w:val="0063243D"/>
    <w:rsid w:val="00633443"/>
    <w:rsid w:val="00634B79"/>
    <w:rsid w:val="00637E2E"/>
    <w:rsid w:val="00641248"/>
    <w:rsid w:val="00642440"/>
    <w:rsid w:val="00642C54"/>
    <w:rsid w:val="006437A7"/>
    <w:rsid w:val="0064668E"/>
    <w:rsid w:val="00650C05"/>
    <w:rsid w:val="0065358E"/>
    <w:rsid w:val="00653DB5"/>
    <w:rsid w:val="006551F4"/>
    <w:rsid w:val="00663538"/>
    <w:rsid w:val="00667760"/>
    <w:rsid w:val="006706F3"/>
    <w:rsid w:val="0067467F"/>
    <w:rsid w:val="006746F1"/>
    <w:rsid w:val="00676809"/>
    <w:rsid w:val="006773B9"/>
    <w:rsid w:val="006778D1"/>
    <w:rsid w:val="006804DA"/>
    <w:rsid w:val="00680E4D"/>
    <w:rsid w:val="00682C08"/>
    <w:rsid w:val="00682EC5"/>
    <w:rsid w:val="00684589"/>
    <w:rsid w:val="00684740"/>
    <w:rsid w:val="00685F88"/>
    <w:rsid w:val="00686036"/>
    <w:rsid w:val="00687930"/>
    <w:rsid w:val="00691CC1"/>
    <w:rsid w:val="00692612"/>
    <w:rsid w:val="006A0D5A"/>
    <w:rsid w:val="006A17EA"/>
    <w:rsid w:val="006A2202"/>
    <w:rsid w:val="006A3AA8"/>
    <w:rsid w:val="006A47C9"/>
    <w:rsid w:val="006A6847"/>
    <w:rsid w:val="006A74A1"/>
    <w:rsid w:val="006B23C2"/>
    <w:rsid w:val="006B2CDA"/>
    <w:rsid w:val="006B2DBF"/>
    <w:rsid w:val="006B3CD5"/>
    <w:rsid w:val="006B6584"/>
    <w:rsid w:val="006B6E55"/>
    <w:rsid w:val="006B7B59"/>
    <w:rsid w:val="006C05E4"/>
    <w:rsid w:val="006C177F"/>
    <w:rsid w:val="006C7464"/>
    <w:rsid w:val="006D167A"/>
    <w:rsid w:val="006D2501"/>
    <w:rsid w:val="006D4165"/>
    <w:rsid w:val="006D5CF4"/>
    <w:rsid w:val="006D5E1F"/>
    <w:rsid w:val="006D67E9"/>
    <w:rsid w:val="006E1B1F"/>
    <w:rsid w:val="006E52E0"/>
    <w:rsid w:val="006E694B"/>
    <w:rsid w:val="006E6F93"/>
    <w:rsid w:val="006E71C7"/>
    <w:rsid w:val="006E762C"/>
    <w:rsid w:val="006F40C4"/>
    <w:rsid w:val="006F5CB4"/>
    <w:rsid w:val="006F699C"/>
    <w:rsid w:val="00706A11"/>
    <w:rsid w:val="0070794E"/>
    <w:rsid w:val="00711714"/>
    <w:rsid w:val="007118ED"/>
    <w:rsid w:val="007130EA"/>
    <w:rsid w:val="00713EE6"/>
    <w:rsid w:val="007141EC"/>
    <w:rsid w:val="0071674B"/>
    <w:rsid w:val="00717FF1"/>
    <w:rsid w:val="007247CF"/>
    <w:rsid w:val="00724C9A"/>
    <w:rsid w:val="00727F41"/>
    <w:rsid w:val="007301C9"/>
    <w:rsid w:val="00731C73"/>
    <w:rsid w:val="00732675"/>
    <w:rsid w:val="00733172"/>
    <w:rsid w:val="00737A3E"/>
    <w:rsid w:val="0074109A"/>
    <w:rsid w:val="007414A1"/>
    <w:rsid w:val="00741F04"/>
    <w:rsid w:val="00742359"/>
    <w:rsid w:val="0074310B"/>
    <w:rsid w:val="00743A26"/>
    <w:rsid w:val="00744776"/>
    <w:rsid w:val="00747032"/>
    <w:rsid w:val="007470CC"/>
    <w:rsid w:val="00747656"/>
    <w:rsid w:val="007479D2"/>
    <w:rsid w:val="00752494"/>
    <w:rsid w:val="00753E0C"/>
    <w:rsid w:val="00755574"/>
    <w:rsid w:val="00757FBF"/>
    <w:rsid w:val="0076058F"/>
    <w:rsid w:val="00762E45"/>
    <w:rsid w:val="007637EB"/>
    <w:rsid w:val="0077161D"/>
    <w:rsid w:val="00771929"/>
    <w:rsid w:val="00771A93"/>
    <w:rsid w:val="00775131"/>
    <w:rsid w:val="0077568A"/>
    <w:rsid w:val="00775DAB"/>
    <w:rsid w:val="0077636E"/>
    <w:rsid w:val="007766FC"/>
    <w:rsid w:val="007828AB"/>
    <w:rsid w:val="00786683"/>
    <w:rsid w:val="0079115C"/>
    <w:rsid w:val="007913DE"/>
    <w:rsid w:val="00791D57"/>
    <w:rsid w:val="0079339C"/>
    <w:rsid w:val="0079484D"/>
    <w:rsid w:val="00796F8F"/>
    <w:rsid w:val="007A0BB4"/>
    <w:rsid w:val="007A528E"/>
    <w:rsid w:val="007A788C"/>
    <w:rsid w:val="007B0E82"/>
    <w:rsid w:val="007B1599"/>
    <w:rsid w:val="007B165E"/>
    <w:rsid w:val="007B1C9A"/>
    <w:rsid w:val="007B2DE3"/>
    <w:rsid w:val="007B4441"/>
    <w:rsid w:val="007B6460"/>
    <w:rsid w:val="007C0648"/>
    <w:rsid w:val="007C49BB"/>
    <w:rsid w:val="007C731E"/>
    <w:rsid w:val="007C7770"/>
    <w:rsid w:val="007D0225"/>
    <w:rsid w:val="007D0324"/>
    <w:rsid w:val="007D2329"/>
    <w:rsid w:val="007D408E"/>
    <w:rsid w:val="007D5390"/>
    <w:rsid w:val="007E13E2"/>
    <w:rsid w:val="007E45D3"/>
    <w:rsid w:val="007E64EE"/>
    <w:rsid w:val="007E660E"/>
    <w:rsid w:val="007F0272"/>
    <w:rsid w:val="007F0F79"/>
    <w:rsid w:val="007F17C1"/>
    <w:rsid w:val="007F25BB"/>
    <w:rsid w:val="007F3368"/>
    <w:rsid w:val="007F4A60"/>
    <w:rsid w:val="008013C5"/>
    <w:rsid w:val="008014C9"/>
    <w:rsid w:val="00804311"/>
    <w:rsid w:val="00804BBC"/>
    <w:rsid w:val="00806123"/>
    <w:rsid w:val="00806380"/>
    <w:rsid w:val="00806609"/>
    <w:rsid w:val="00807092"/>
    <w:rsid w:val="0080777B"/>
    <w:rsid w:val="00811412"/>
    <w:rsid w:val="00813444"/>
    <w:rsid w:val="00813DC4"/>
    <w:rsid w:val="0081474C"/>
    <w:rsid w:val="00815DDD"/>
    <w:rsid w:val="0082144C"/>
    <w:rsid w:val="008229F0"/>
    <w:rsid w:val="00824ABC"/>
    <w:rsid w:val="008250BC"/>
    <w:rsid w:val="00825B82"/>
    <w:rsid w:val="008318D0"/>
    <w:rsid w:val="008322B1"/>
    <w:rsid w:val="008351FB"/>
    <w:rsid w:val="00835B97"/>
    <w:rsid w:val="00836077"/>
    <w:rsid w:val="008372AF"/>
    <w:rsid w:val="00837CF5"/>
    <w:rsid w:val="00840930"/>
    <w:rsid w:val="00841E51"/>
    <w:rsid w:val="00842AF0"/>
    <w:rsid w:val="00842DEF"/>
    <w:rsid w:val="00844ECF"/>
    <w:rsid w:val="0084589D"/>
    <w:rsid w:val="00845ADA"/>
    <w:rsid w:val="00847ECA"/>
    <w:rsid w:val="00850416"/>
    <w:rsid w:val="00852C4F"/>
    <w:rsid w:val="00853FA0"/>
    <w:rsid w:val="00857265"/>
    <w:rsid w:val="00857FD6"/>
    <w:rsid w:val="00860BAD"/>
    <w:rsid w:val="00860E4E"/>
    <w:rsid w:val="0086381D"/>
    <w:rsid w:val="00863E17"/>
    <w:rsid w:val="00863E24"/>
    <w:rsid w:val="008640C8"/>
    <w:rsid w:val="00864CBE"/>
    <w:rsid w:val="00873A25"/>
    <w:rsid w:val="00875BBE"/>
    <w:rsid w:val="008811A2"/>
    <w:rsid w:val="008833C7"/>
    <w:rsid w:val="0088444D"/>
    <w:rsid w:val="00886567"/>
    <w:rsid w:val="008929F6"/>
    <w:rsid w:val="008934CB"/>
    <w:rsid w:val="0089505D"/>
    <w:rsid w:val="00897F4D"/>
    <w:rsid w:val="008A07C5"/>
    <w:rsid w:val="008A0A81"/>
    <w:rsid w:val="008A127A"/>
    <w:rsid w:val="008A186A"/>
    <w:rsid w:val="008A31F7"/>
    <w:rsid w:val="008A57F2"/>
    <w:rsid w:val="008A6479"/>
    <w:rsid w:val="008A7586"/>
    <w:rsid w:val="008B05C0"/>
    <w:rsid w:val="008B4EF9"/>
    <w:rsid w:val="008B7377"/>
    <w:rsid w:val="008B7F5F"/>
    <w:rsid w:val="008B7F8E"/>
    <w:rsid w:val="008C2F97"/>
    <w:rsid w:val="008C4CBB"/>
    <w:rsid w:val="008C4E7E"/>
    <w:rsid w:val="008C5284"/>
    <w:rsid w:val="008D29C6"/>
    <w:rsid w:val="008D3D30"/>
    <w:rsid w:val="008D40BF"/>
    <w:rsid w:val="008D49AB"/>
    <w:rsid w:val="008D4C7A"/>
    <w:rsid w:val="008E121E"/>
    <w:rsid w:val="008E1791"/>
    <w:rsid w:val="008E1A66"/>
    <w:rsid w:val="008E4365"/>
    <w:rsid w:val="008E533F"/>
    <w:rsid w:val="008E6BE2"/>
    <w:rsid w:val="008F0E82"/>
    <w:rsid w:val="008F2A5F"/>
    <w:rsid w:val="008F506B"/>
    <w:rsid w:val="008F5C82"/>
    <w:rsid w:val="008F7D16"/>
    <w:rsid w:val="00901E27"/>
    <w:rsid w:val="00901F80"/>
    <w:rsid w:val="00904695"/>
    <w:rsid w:val="00905C2F"/>
    <w:rsid w:val="0090739F"/>
    <w:rsid w:val="0091009B"/>
    <w:rsid w:val="009102F4"/>
    <w:rsid w:val="009105ED"/>
    <w:rsid w:val="00916C1E"/>
    <w:rsid w:val="00916E13"/>
    <w:rsid w:val="00920E2D"/>
    <w:rsid w:val="00921617"/>
    <w:rsid w:val="00926267"/>
    <w:rsid w:val="009368B6"/>
    <w:rsid w:val="00937D1B"/>
    <w:rsid w:val="00940724"/>
    <w:rsid w:val="009408E9"/>
    <w:rsid w:val="00940C28"/>
    <w:rsid w:val="00941113"/>
    <w:rsid w:val="00943859"/>
    <w:rsid w:val="00943A11"/>
    <w:rsid w:val="00943A8A"/>
    <w:rsid w:val="0094622D"/>
    <w:rsid w:val="00950475"/>
    <w:rsid w:val="00950B3A"/>
    <w:rsid w:val="0095174C"/>
    <w:rsid w:val="00951BC1"/>
    <w:rsid w:val="009543DF"/>
    <w:rsid w:val="00954EA2"/>
    <w:rsid w:val="00960061"/>
    <w:rsid w:val="00960BC5"/>
    <w:rsid w:val="009632EB"/>
    <w:rsid w:val="009641E6"/>
    <w:rsid w:val="009659C9"/>
    <w:rsid w:val="00967E00"/>
    <w:rsid w:val="00971726"/>
    <w:rsid w:val="009718C6"/>
    <w:rsid w:val="0097259D"/>
    <w:rsid w:val="00973DD1"/>
    <w:rsid w:val="00974A84"/>
    <w:rsid w:val="00980B85"/>
    <w:rsid w:val="0098406A"/>
    <w:rsid w:val="009873BD"/>
    <w:rsid w:val="00987F91"/>
    <w:rsid w:val="00992BA5"/>
    <w:rsid w:val="0099468F"/>
    <w:rsid w:val="009A3A95"/>
    <w:rsid w:val="009A4B39"/>
    <w:rsid w:val="009A568E"/>
    <w:rsid w:val="009A5EFE"/>
    <w:rsid w:val="009A75E9"/>
    <w:rsid w:val="009B0048"/>
    <w:rsid w:val="009B1FB5"/>
    <w:rsid w:val="009B49F2"/>
    <w:rsid w:val="009B65AD"/>
    <w:rsid w:val="009B7B21"/>
    <w:rsid w:val="009C1C63"/>
    <w:rsid w:val="009C2CF5"/>
    <w:rsid w:val="009C6013"/>
    <w:rsid w:val="009C6DC7"/>
    <w:rsid w:val="009D2CFD"/>
    <w:rsid w:val="009D35CF"/>
    <w:rsid w:val="009D4104"/>
    <w:rsid w:val="009D5CC9"/>
    <w:rsid w:val="009D5D5B"/>
    <w:rsid w:val="009D710E"/>
    <w:rsid w:val="009D7958"/>
    <w:rsid w:val="009E0630"/>
    <w:rsid w:val="009E1B53"/>
    <w:rsid w:val="009E1B69"/>
    <w:rsid w:val="009E22D4"/>
    <w:rsid w:val="009E4F09"/>
    <w:rsid w:val="009E5CB1"/>
    <w:rsid w:val="009E7AE6"/>
    <w:rsid w:val="009F1476"/>
    <w:rsid w:val="009F42E1"/>
    <w:rsid w:val="009F4EBC"/>
    <w:rsid w:val="009F552E"/>
    <w:rsid w:val="009F5740"/>
    <w:rsid w:val="00A007F3"/>
    <w:rsid w:val="00A0219D"/>
    <w:rsid w:val="00A028DB"/>
    <w:rsid w:val="00A05352"/>
    <w:rsid w:val="00A061E6"/>
    <w:rsid w:val="00A07684"/>
    <w:rsid w:val="00A076F6"/>
    <w:rsid w:val="00A10A8B"/>
    <w:rsid w:val="00A11239"/>
    <w:rsid w:val="00A13D40"/>
    <w:rsid w:val="00A152AB"/>
    <w:rsid w:val="00A16CA4"/>
    <w:rsid w:val="00A1735C"/>
    <w:rsid w:val="00A20E2E"/>
    <w:rsid w:val="00A21BE5"/>
    <w:rsid w:val="00A23CE7"/>
    <w:rsid w:val="00A24709"/>
    <w:rsid w:val="00A30C29"/>
    <w:rsid w:val="00A31629"/>
    <w:rsid w:val="00A333C6"/>
    <w:rsid w:val="00A361F1"/>
    <w:rsid w:val="00A36815"/>
    <w:rsid w:val="00A372D0"/>
    <w:rsid w:val="00A37F3D"/>
    <w:rsid w:val="00A44BC1"/>
    <w:rsid w:val="00A50329"/>
    <w:rsid w:val="00A50449"/>
    <w:rsid w:val="00A54A13"/>
    <w:rsid w:val="00A55603"/>
    <w:rsid w:val="00A557C4"/>
    <w:rsid w:val="00A574F0"/>
    <w:rsid w:val="00A611B5"/>
    <w:rsid w:val="00A616BD"/>
    <w:rsid w:val="00A62218"/>
    <w:rsid w:val="00A64A47"/>
    <w:rsid w:val="00A7055B"/>
    <w:rsid w:val="00A709AB"/>
    <w:rsid w:val="00A709C6"/>
    <w:rsid w:val="00A73F1D"/>
    <w:rsid w:val="00A74D8B"/>
    <w:rsid w:val="00A75D86"/>
    <w:rsid w:val="00A762B5"/>
    <w:rsid w:val="00A80966"/>
    <w:rsid w:val="00A80A6E"/>
    <w:rsid w:val="00A80C9F"/>
    <w:rsid w:val="00A827A5"/>
    <w:rsid w:val="00A82E83"/>
    <w:rsid w:val="00A8313B"/>
    <w:rsid w:val="00A8390F"/>
    <w:rsid w:val="00A84C01"/>
    <w:rsid w:val="00A854B0"/>
    <w:rsid w:val="00A86691"/>
    <w:rsid w:val="00A9087B"/>
    <w:rsid w:val="00A909F0"/>
    <w:rsid w:val="00A92285"/>
    <w:rsid w:val="00A92A81"/>
    <w:rsid w:val="00A9318A"/>
    <w:rsid w:val="00A9389C"/>
    <w:rsid w:val="00A93A47"/>
    <w:rsid w:val="00A94AB2"/>
    <w:rsid w:val="00A9575E"/>
    <w:rsid w:val="00AA1A17"/>
    <w:rsid w:val="00AA2063"/>
    <w:rsid w:val="00AA3AB6"/>
    <w:rsid w:val="00AA3FF9"/>
    <w:rsid w:val="00AA446A"/>
    <w:rsid w:val="00AA54C0"/>
    <w:rsid w:val="00AB1ACB"/>
    <w:rsid w:val="00AB23E0"/>
    <w:rsid w:val="00AB40B9"/>
    <w:rsid w:val="00AB58AF"/>
    <w:rsid w:val="00AB5E5A"/>
    <w:rsid w:val="00AB72FE"/>
    <w:rsid w:val="00AC0FB1"/>
    <w:rsid w:val="00AC3C7F"/>
    <w:rsid w:val="00AC6BA0"/>
    <w:rsid w:val="00AC75A5"/>
    <w:rsid w:val="00AD11C8"/>
    <w:rsid w:val="00AD5EA5"/>
    <w:rsid w:val="00AD662B"/>
    <w:rsid w:val="00AE0B72"/>
    <w:rsid w:val="00AE1D62"/>
    <w:rsid w:val="00AE2A10"/>
    <w:rsid w:val="00AE2C55"/>
    <w:rsid w:val="00AE5333"/>
    <w:rsid w:val="00AF02FA"/>
    <w:rsid w:val="00AF070A"/>
    <w:rsid w:val="00AF348B"/>
    <w:rsid w:val="00AF3B5D"/>
    <w:rsid w:val="00AF43CF"/>
    <w:rsid w:val="00AF44D1"/>
    <w:rsid w:val="00AF739D"/>
    <w:rsid w:val="00AF7D81"/>
    <w:rsid w:val="00AF7D9C"/>
    <w:rsid w:val="00B0113D"/>
    <w:rsid w:val="00B02D02"/>
    <w:rsid w:val="00B0384B"/>
    <w:rsid w:val="00B03DBB"/>
    <w:rsid w:val="00B05195"/>
    <w:rsid w:val="00B0667E"/>
    <w:rsid w:val="00B07131"/>
    <w:rsid w:val="00B07FAB"/>
    <w:rsid w:val="00B10F83"/>
    <w:rsid w:val="00B20B4F"/>
    <w:rsid w:val="00B25419"/>
    <w:rsid w:val="00B2628D"/>
    <w:rsid w:val="00B30341"/>
    <w:rsid w:val="00B3102D"/>
    <w:rsid w:val="00B32393"/>
    <w:rsid w:val="00B338F5"/>
    <w:rsid w:val="00B344B8"/>
    <w:rsid w:val="00B35560"/>
    <w:rsid w:val="00B3769D"/>
    <w:rsid w:val="00B37860"/>
    <w:rsid w:val="00B37FCC"/>
    <w:rsid w:val="00B415BA"/>
    <w:rsid w:val="00B43CC7"/>
    <w:rsid w:val="00B44F07"/>
    <w:rsid w:val="00B4648B"/>
    <w:rsid w:val="00B508C7"/>
    <w:rsid w:val="00B50C71"/>
    <w:rsid w:val="00B524CD"/>
    <w:rsid w:val="00B535C7"/>
    <w:rsid w:val="00B54D61"/>
    <w:rsid w:val="00B57452"/>
    <w:rsid w:val="00B6143F"/>
    <w:rsid w:val="00B63CC2"/>
    <w:rsid w:val="00B65AD9"/>
    <w:rsid w:val="00B665BF"/>
    <w:rsid w:val="00B668AA"/>
    <w:rsid w:val="00B700E5"/>
    <w:rsid w:val="00B73B14"/>
    <w:rsid w:val="00B76206"/>
    <w:rsid w:val="00B77D92"/>
    <w:rsid w:val="00B77E4A"/>
    <w:rsid w:val="00B77F12"/>
    <w:rsid w:val="00B77FBC"/>
    <w:rsid w:val="00B81ED1"/>
    <w:rsid w:val="00B830BD"/>
    <w:rsid w:val="00B84433"/>
    <w:rsid w:val="00B856E4"/>
    <w:rsid w:val="00B858A0"/>
    <w:rsid w:val="00B85CD9"/>
    <w:rsid w:val="00B8617B"/>
    <w:rsid w:val="00B86D5A"/>
    <w:rsid w:val="00B87D32"/>
    <w:rsid w:val="00B91055"/>
    <w:rsid w:val="00B94162"/>
    <w:rsid w:val="00B94607"/>
    <w:rsid w:val="00B95DAC"/>
    <w:rsid w:val="00B9717E"/>
    <w:rsid w:val="00B979D1"/>
    <w:rsid w:val="00BA1225"/>
    <w:rsid w:val="00BA23EE"/>
    <w:rsid w:val="00BA36B6"/>
    <w:rsid w:val="00BA4E31"/>
    <w:rsid w:val="00BA6B5F"/>
    <w:rsid w:val="00BA6EDF"/>
    <w:rsid w:val="00BB0BFF"/>
    <w:rsid w:val="00BB17BD"/>
    <w:rsid w:val="00BB26EC"/>
    <w:rsid w:val="00BB461C"/>
    <w:rsid w:val="00BB4AE9"/>
    <w:rsid w:val="00BB4D18"/>
    <w:rsid w:val="00BB51C7"/>
    <w:rsid w:val="00BB7998"/>
    <w:rsid w:val="00BC07E1"/>
    <w:rsid w:val="00BC2225"/>
    <w:rsid w:val="00BC23D2"/>
    <w:rsid w:val="00BC3C09"/>
    <w:rsid w:val="00BC5E60"/>
    <w:rsid w:val="00BD1CEE"/>
    <w:rsid w:val="00BD2A1F"/>
    <w:rsid w:val="00BD3338"/>
    <w:rsid w:val="00BD3DA9"/>
    <w:rsid w:val="00BD4046"/>
    <w:rsid w:val="00BD50B4"/>
    <w:rsid w:val="00BD5416"/>
    <w:rsid w:val="00BD58ED"/>
    <w:rsid w:val="00BD5948"/>
    <w:rsid w:val="00BD5B82"/>
    <w:rsid w:val="00BD5C2E"/>
    <w:rsid w:val="00BE2861"/>
    <w:rsid w:val="00BE3819"/>
    <w:rsid w:val="00BE4226"/>
    <w:rsid w:val="00BE48DE"/>
    <w:rsid w:val="00BE491B"/>
    <w:rsid w:val="00BE59B1"/>
    <w:rsid w:val="00BE5B70"/>
    <w:rsid w:val="00BE6681"/>
    <w:rsid w:val="00BF2F0F"/>
    <w:rsid w:val="00BF4F29"/>
    <w:rsid w:val="00BF7213"/>
    <w:rsid w:val="00BF7D50"/>
    <w:rsid w:val="00C00A74"/>
    <w:rsid w:val="00C01258"/>
    <w:rsid w:val="00C02B10"/>
    <w:rsid w:val="00C039D6"/>
    <w:rsid w:val="00C06CAB"/>
    <w:rsid w:val="00C10671"/>
    <w:rsid w:val="00C1552D"/>
    <w:rsid w:val="00C22BD1"/>
    <w:rsid w:val="00C22FCF"/>
    <w:rsid w:val="00C265FA"/>
    <w:rsid w:val="00C26BE7"/>
    <w:rsid w:val="00C27F33"/>
    <w:rsid w:val="00C32E78"/>
    <w:rsid w:val="00C421C3"/>
    <w:rsid w:val="00C4377F"/>
    <w:rsid w:val="00C4649A"/>
    <w:rsid w:val="00C47DF8"/>
    <w:rsid w:val="00C50747"/>
    <w:rsid w:val="00C53EEC"/>
    <w:rsid w:val="00C56A32"/>
    <w:rsid w:val="00C610C8"/>
    <w:rsid w:val="00C61222"/>
    <w:rsid w:val="00C617A5"/>
    <w:rsid w:val="00C63487"/>
    <w:rsid w:val="00C63876"/>
    <w:rsid w:val="00C63A2E"/>
    <w:rsid w:val="00C718F5"/>
    <w:rsid w:val="00C72BE4"/>
    <w:rsid w:val="00C72E60"/>
    <w:rsid w:val="00C73340"/>
    <w:rsid w:val="00C74528"/>
    <w:rsid w:val="00C74C96"/>
    <w:rsid w:val="00C74D9B"/>
    <w:rsid w:val="00C74DB5"/>
    <w:rsid w:val="00C76315"/>
    <w:rsid w:val="00C77609"/>
    <w:rsid w:val="00C77EDC"/>
    <w:rsid w:val="00C82E4E"/>
    <w:rsid w:val="00C83CF7"/>
    <w:rsid w:val="00C9078A"/>
    <w:rsid w:val="00C91618"/>
    <w:rsid w:val="00C94C14"/>
    <w:rsid w:val="00C9505F"/>
    <w:rsid w:val="00C95FBA"/>
    <w:rsid w:val="00CA100D"/>
    <w:rsid w:val="00CA127C"/>
    <w:rsid w:val="00CA4125"/>
    <w:rsid w:val="00CA5AAB"/>
    <w:rsid w:val="00CA5C0C"/>
    <w:rsid w:val="00CA768C"/>
    <w:rsid w:val="00CA76FE"/>
    <w:rsid w:val="00CB07BC"/>
    <w:rsid w:val="00CB1BE1"/>
    <w:rsid w:val="00CB1CC8"/>
    <w:rsid w:val="00CB2EC8"/>
    <w:rsid w:val="00CB2FF7"/>
    <w:rsid w:val="00CB3805"/>
    <w:rsid w:val="00CB4D71"/>
    <w:rsid w:val="00CB5C55"/>
    <w:rsid w:val="00CB78F8"/>
    <w:rsid w:val="00CC033F"/>
    <w:rsid w:val="00CC0813"/>
    <w:rsid w:val="00CC0C30"/>
    <w:rsid w:val="00CC2068"/>
    <w:rsid w:val="00CC45E8"/>
    <w:rsid w:val="00CC4E8A"/>
    <w:rsid w:val="00CC7E22"/>
    <w:rsid w:val="00CD1C3B"/>
    <w:rsid w:val="00CD29D7"/>
    <w:rsid w:val="00CD3BAE"/>
    <w:rsid w:val="00CD784B"/>
    <w:rsid w:val="00CD7F00"/>
    <w:rsid w:val="00CD7F77"/>
    <w:rsid w:val="00CE11F3"/>
    <w:rsid w:val="00CE14B4"/>
    <w:rsid w:val="00CE4210"/>
    <w:rsid w:val="00CE5808"/>
    <w:rsid w:val="00CE5FE8"/>
    <w:rsid w:val="00CE6F9E"/>
    <w:rsid w:val="00CF4519"/>
    <w:rsid w:val="00D01BC9"/>
    <w:rsid w:val="00D02F92"/>
    <w:rsid w:val="00D02F9D"/>
    <w:rsid w:val="00D06066"/>
    <w:rsid w:val="00D06C03"/>
    <w:rsid w:val="00D06C06"/>
    <w:rsid w:val="00D10EC2"/>
    <w:rsid w:val="00D14B68"/>
    <w:rsid w:val="00D15D73"/>
    <w:rsid w:val="00D16F7C"/>
    <w:rsid w:val="00D26C02"/>
    <w:rsid w:val="00D35F11"/>
    <w:rsid w:val="00D36E78"/>
    <w:rsid w:val="00D404BF"/>
    <w:rsid w:val="00D41C86"/>
    <w:rsid w:val="00D42837"/>
    <w:rsid w:val="00D43137"/>
    <w:rsid w:val="00D43146"/>
    <w:rsid w:val="00D44AC1"/>
    <w:rsid w:val="00D45BCD"/>
    <w:rsid w:val="00D45D4B"/>
    <w:rsid w:val="00D47E29"/>
    <w:rsid w:val="00D5015B"/>
    <w:rsid w:val="00D5163C"/>
    <w:rsid w:val="00D5202C"/>
    <w:rsid w:val="00D54765"/>
    <w:rsid w:val="00D56007"/>
    <w:rsid w:val="00D56116"/>
    <w:rsid w:val="00D572C0"/>
    <w:rsid w:val="00D57A48"/>
    <w:rsid w:val="00D60C32"/>
    <w:rsid w:val="00D60C8E"/>
    <w:rsid w:val="00D6131E"/>
    <w:rsid w:val="00D613BD"/>
    <w:rsid w:val="00D61887"/>
    <w:rsid w:val="00D62B22"/>
    <w:rsid w:val="00D64CD1"/>
    <w:rsid w:val="00D65A5B"/>
    <w:rsid w:val="00D65C73"/>
    <w:rsid w:val="00D70160"/>
    <w:rsid w:val="00D73A7A"/>
    <w:rsid w:val="00D7630F"/>
    <w:rsid w:val="00D77B10"/>
    <w:rsid w:val="00D80923"/>
    <w:rsid w:val="00D85860"/>
    <w:rsid w:val="00D90B23"/>
    <w:rsid w:val="00D91429"/>
    <w:rsid w:val="00D924B8"/>
    <w:rsid w:val="00D97966"/>
    <w:rsid w:val="00DA15F4"/>
    <w:rsid w:val="00DA21AC"/>
    <w:rsid w:val="00DA3A33"/>
    <w:rsid w:val="00DA3DD0"/>
    <w:rsid w:val="00DA4111"/>
    <w:rsid w:val="00DA4486"/>
    <w:rsid w:val="00DA6A59"/>
    <w:rsid w:val="00DA77FF"/>
    <w:rsid w:val="00DA7FBD"/>
    <w:rsid w:val="00DB0750"/>
    <w:rsid w:val="00DB16DB"/>
    <w:rsid w:val="00DB2B6F"/>
    <w:rsid w:val="00DB2CFE"/>
    <w:rsid w:val="00DB33A7"/>
    <w:rsid w:val="00DB3CD8"/>
    <w:rsid w:val="00DB3E16"/>
    <w:rsid w:val="00DB409A"/>
    <w:rsid w:val="00DB6ADF"/>
    <w:rsid w:val="00DB7EF6"/>
    <w:rsid w:val="00DC1C72"/>
    <w:rsid w:val="00DC387F"/>
    <w:rsid w:val="00DC4454"/>
    <w:rsid w:val="00DC4605"/>
    <w:rsid w:val="00DC77C8"/>
    <w:rsid w:val="00DD0095"/>
    <w:rsid w:val="00DD1BA6"/>
    <w:rsid w:val="00DD27CC"/>
    <w:rsid w:val="00DD35D8"/>
    <w:rsid w:val="00DD7338"/>
    <w:rsid w:val="00DD7883"/>
    <w:rsid w:val="00DD7B24"/>
    <w:rsid w:val="00DE0573"/>
    <w:rsid w:val="00DE5307"/>
    <w:rsid w:val="00DE5C7C"/>
    <w:rsid w:val="00DE7598"/>
    <w:rsid w:val="00DF01BD"/>
    <w:rsid w:val="00DF30D6"/>
    <w:rsid w:val="00DF42E7"/>
    <w:rsid w:val="00DF44FB"/>
    <w:rsid w:val="00DF6DB0"/>
    <w:rsid w:val="00DF7422"/>
    <w:rsid w:val="00DF7DC7"/>
    <w:rsid w:val="00E03C7F"/>
    <w:rsid w:val="00E04058"/>
    <w:rsid w:val="00E05903"/>
    <w:rsid w:val="00E06CD4"/>
    <w:rsid w:val="00E07BCF"/>
    <w:rsid w:val="00E12880"/>
    <w:rsid w:val="00E12BF9"/>
    <w:rsid w:val="00E1320E"/>
    <w:rsid w:val="00E15287"/>
    <w:rsid w:val="00E15376"/>
    <w:rsid w:val="00E165BD"/>
    <w:rsid w:val="00E16D22"/>
    <w:rsid w:val="00E177D7"/>
    <w:rsid w:val="00E222D6"/>
    <w:rsid w:val="00E23717"/>
    <w:rsid w:val="00E26A22"/>
    <w:rsid w:val="00E34036"/>
    <w:rsid w:val="00E341A0"/>
    <w:rsid w:val="00E369B9"/>
    <w:rsid w:val="00E403D2"/>
    <w:rsid w:val="00E4047E"/>
    <w:rsid w:val="00E441C9"/>
    <w:rsid w:val="00E45108"/>
    <w:rsid w:val="00E45905"/>
    <w:rsid w:val="00E45B13"/>
    <w:rsid w:val="00E47100"/>
    <w:rsid w:val="00E47C4E"/>
    <w:rsid w:val="00E50437"/>
    <w:rsid w:val="00E51E07"/>
    <w:rsid w:val="00E52C39"/>
    <w:rsid w:val="00E553BC"/>
    <w:rsid w:val="00E61139"/>
    <w:rsid w:val="00E61845"/>
    <w:rsid w:val="00E619F8"/>
    <w:rsid w:val="00E624ED"/>
    <w:rsid w:val="00E62E41"/>
    <w:rsid w:val="00E636EC"/>
    <w:rsid w:val="00E63A00"/>
    <w:rsid w:val="00E664CE"/>
    <w:rsid w:val="00E70731"/>
    <w:rsid w:val="00E75BD0"/>
    <w:rsid w:val="00E771E0"/>
    <w:rsid w:val="00E831E5"/>
    <w:rsid w:val="00E84DEA"/>
    <w:rsid w:val="00E85DA8"/>
    <w:rsid w:val="00E87034"/>
    <w:rsid w:val="00E8795E"/>
    <w:rsid w:val="00E90AC5"/>
    <w:rsid w:val="00E95BDC"/>
    <w:rsid w:val="00EA2037"/>
    <w:rsid w:val="00EA4E30"/>
    <w:rsid w:val="00EB20BB"/>
    <w:rsid w:val="00EB3D47"/>
    <w:rsid w:val="00EB485B"/>
    <w:rsid w:val="00EB4F87"/>
    <w:rsid w:val="00EB7AEF"/>
    <w:rsid w:val="00EC00F1"/>
    <w:rsid w:val="00EC15B0"/>
    <w:rsid w:val="00EC2771"/>
    <w:rsid w:val="00EC2900"/>
    <w:rsid w:val="00EC5D28"/>
    <w:rsid w:val="00EC63D7"/>
    <w:rsid w:val="00ED0B7A"/>
    <w:rsid w:val="00ED1FAD"/>
    <w:rsid w:val="00ED25AB"/>
    <w:rsid w:val="00ED36B6"/>
    <w:rsid w:val="00ED4328"/>
    <w:rsid w:val="00ED4E32"/>
    <w:rsid w:val="00ED693F"/>
    <w:rsid w:val="00ED7497"/>
    <w:rsid w:val="00ED789A"/>
    <w:rsid w:val="00EE3266"/>
    <w:rsid w:val="00EE4D1F"/>
    <w:rsid w:val="00EE4E1B"/>
    <w:rsid w:val="00EE7A59"/>
    <w:rsid w:val="00EE7EFC"/>
    <w:rsid w:val="00EF107E"/>
    <w:rsid w:val="00EF3666"/>
    <w:rsid w:val="00EF3794"/>
    <w:rsid w:val="00EF41C7"/>
    <w:rsid w:val="00EF4698"/>
    <w:rsid w:val="00EF77C2"/>
    <w:rsid w:val="00F00A13"/>
    <w:rsid w:val="00F06A93"/>
    <w:rsid w:val="00F07419"/>
    <w:rsid w:val="00F14788"/>
    <w:rsid w:val="00F14D0C"/>
    <w:rsid w:val="00F14D19"/>
    <w:rsid w:val="00F17781"/>
    <w:rsid w:val="00F17F18"/>
    <w:rsid w:val="00F225D9"/>
    <w:rsid w:val="00F23B7F"/>
    <w:rsid w:val="00F24AB3"/>
    <w:rsid w:val="00F2518C"/>
    <w:rsid w:val="00F25C31"/>
    <w:rsid w:val="00F26488"/>
    <w:rsid w:val="00F26F8A"/>
    <w:rsid w:val="00F2754F"/>
    <w:rsid w:val="00F278BD"/>
    <w:rsid w:val="00F31DA0"/>
    <w:rsid w:val="00F331C7"/>
    <w:rsid w:val="00F3367F"/>
    <w:rsid w:val="00F33AD2"/>
    <w:rsid w:val="00F35A33"/>
    <w:rsid w:val="00F36AD5"/>
    <w:rsid w:val="00F36B2A"/>
    <w:rsid w:val="00F3791F"/>
    <w:rsid w:val="00F42055"/>
    <w:rsid w:val="00F43984"/>
    <w:rsid w:val="00F45A9F"/>
    <w:rsid w:val="00F46915"/>
    <w:rsid w:val="00F46BDE"/>
    <w:rsid w:val="00F46E56"/>
    <w:rsid w:val="00F501AF"/>
    <w:rsid w:val="00F512B0"/>
    <w:rsid w:val="00F51D5D"/>
    <w:rsid w:val="00F52FBE"/>
    <w:rsid w:val="00F574C2"/>
    <w:rsid w:val="00F60323"/>
    <w:rsid w:val="00F6061F"/>
    <w:rsid w:val="00F6307B"/>
    <w:rsid w:val="00F6534F"/>
    <w:rsid w:val="00F668A6"/>
    <w:rsid w:val="00F67D64"/>
    <w:rsid w:val="00F72989"/>
    <w:rsid w:val="00F73195"/>
    <w:rsid w:val="00F7342C"/>
    <w:rsid w:val="00F7356F"/>
    <w:rsid w:val="00F75C36"/>
    <w:rsid w:val="00F7704C"/>
    <w:rsid w:val="00F7708C"/>
    <w:rsid w:val="00F77C55"/>
    <w:rsid w:val="00F80EA5"/>
    <w:rsid w:val="00F8176B"/>
    <w:rsid w:val="00F83CB3"/>
    <w:rsid w:val="00F85AC6"/>
    <w:rsid w:val="00F91682"/>
    <w:rsid w:val="00F9204A"/>
    <w:rsid w:val="00F92ABA"/>
    <w:rsid w:val="00F94EDD"/>
    <w:rsid w:val="00F9533A"/>
    <w:rsid w:val="00FA1DA9"/>
    <w:rsid w:val="00FA1DEC"/>
    <w:rsid w:val="00FA205E"/>
    <w:rsid w:val="00FA6533"/>
    <w:rsid w:val="00FA6EDE"/>
    <w:rsid w:val="00FA7147"/>
    <w:rsid w:val="00FA79FC"/>
    <w:rsid w:val="00FB14A6"/>
    <w:rsid w:val="00FB4109"/>
    <w:rsid w:val="00FB41C2"/>
    <w:rsid w:val="00FB4DFB"/>
    <w:rsid w:val="00FB6048"/>
    <w:rsid w:val="00FC042A"/>
    <w:rsid w:val="00FC296C"/>
    <w:rsid w:val="00FC428E"/>
    <w:rsid w:val="00FC4565"/>
    <w:rsid w:val="00FC725F"/>
    <w:rsid w:val="00FD06DC"/>
    <w:rsid w:val="00FD1815"/>
    <w:rsid w:val="00FD2C4D"/>
    <w:rsid w:val="00FD4DA0"/>
    <w:rsid w:val="00FD529D"/>
    <w:rsid w:val="00FD6355"/>
    <w:rsid w:val="00FD669D"/>
    <w:rsid w:val="00FD7008"/>
    <w:rsid w:val="00FE1426"/>
    <w:rsid w:val="00FE2B3E"/>
    <w:rsid w:val="00FE34E0"/>
    <w:rsid w:val="00FE5359"/>
    <w:rsid w:val="00FE563F"/>
    <w:rsid w:val="00FE67F0"/>
    <w:rsid w:val="00FE6FF0"/>
    <w:rsid w:val="00FF1FD4"/>
    <w:rsid w:val="00FF3AD1"/>
    <w:rsid w:val="00FF54D2"/>
    <w:rsid w:val="00FF5BD5"/>
    <w:rsid w:val="00FF5C8D"/>
    <w:rsid w:val="00FF623F"/>
    <w:rsid w:val="01040498"/>
    <w:rsid w:val="01E82A40"/>
    <w:rsid w:val="03577A2F"/>
    <w:rsid w:val="039528B3"/>
    <w:rsid w:val="03A85CE5"/>
    <w:rsid w:val="03E15D7D"/>
    <w:rsid w:val="04875C89"/>
    <w:rsid w:val="05542478"/>
    <w:rsid w:val="065916D0"/>
    <w:rsid w:val="06744454"/>
    <w:rsid w:val="06D85243"/>
    <w:rsid w:val="07E43C06"/>
    <w:rsid w:val="07F10041"/>
    <w:rsid w:val="08066828"/>
    <w:rsid w:val="080C7CF2"/>
    <w:rsid w:val="08DC6574"/>
    <w:rsid w:val="08E475CE"/>
    <w:rsid w:val="093354B9"/>
    <w:rsid w:val="0953330C"/>
    <w:rsid w:val="099E1533"/>
    <w:rsid w:val="09BA1D14"/>
    <w:rsid w:val="09F92E42"/>
    <w:rsid w:val="0A4649CA"/>
    <w:rsid w:val="0ACC0D02"/>
    <w:rsid w:val="0BA155FA"/>
    <w:rsid w:val="0BBC48D3"/>
    <w:rsid w:val="0D322420"/>
    <w:rsid w:val="0D863DFB"/>
    <w:rsid w:val="0DCE2F90"/>
    <w:rsid w:val="0E8A6A34"/>
    <w:rsid w:val="0E976C47"/>
    <w:rsid w:val="0ED94DAD"/>
    <w:rsid w:val="0F5E77C9"/>
    <w:rsid w:val="1154735C"/>
    <w:rsid w:val="11F1236D"/>
    <w:rsid w:val="11F254F3"/>
    <w:rsid w:val="1291510B"/>
    <w:rsid w:val="135D74B0"/>
    <w:rsid w:val="146F4C2B"/>
    <w:rsid w:val="14956BDD"/>
    <w:rsid w:val="15026FE1"/>
    <w:rsid w:val="155464B3"/>
    <w:rsid w:val="16013F56"/>
    <w:rsid w:val="1625789D"/>
    <w:rsid w:val="165F224D"/>
    <w:rsid w:val="16D40F52"/>
    <w:rsid w:val="17A743BA"/>
    <w:rsid w:val="17F9098E"/>
    <w:rsid w:val="1857168D"/>
    <w:rsid w:val="185E53B7"/>
    <w:rsid w:val="19056C7B"/>
    <w:rsid w:val="1910129F"/>
    <w:rsid w:val="19610C5B"/>
    <w:rsid w:val="197665CB"/>
    <w:rsid w:val="19B06FD2"/>
    <w:rsid w:val="1A1C57EF"/>
    <w:rsid w:val="1A5A1C11"/>
    <w:rsid w:val="1AB04821"/>
    <w:rsid w:val="1B062777"/>
    <w:rsid w:val="1B552474"/>
    <w:rsid w:val="1B850BA3"/>
    <w:rsid w:val="1C2F3E37"/>
    <w:rsid w:val="1C727733"/>
    <w:rsid w:val="1DF4384C"/>
    <w:rsid w:val="1F552C1D"/>
    <w:rsid w:val="1F740E37"/>
    <w:rsid w:val="20515ADA"/>
    <w:rsid w:val="208C266E"/>
    <w:rsid w:val="21C14169"/>
    <w:rsid w:val="22540AEA"/>
    <w:rsid w:val="22E47DB4"/>
    <w:rsid w:val="2398615C"/>
    <w:rsid w:val="23A640F3"/>
    <w:rsid w:val="247753E3"/>
    <w:rsid w:val="24B70776"/>
    <w:rsid w:val="24FB2BA2"/>
    <w:rsid w:val="25221CD5"/>
    <w:rsid w:val="25310225"/>
    <w:rsid w:val="27090EBD"/>
    <w:rsid w:val="270B219E"/>
    <w:rsid w:val="290429B7"/>
    <w:rsid w:val="294C6836"/>
    <w:rsid w:val="29B50E88"/>
    <w:rsid w:val="29F638FE"/>
    <w:rsid w:val="29F93273"/>
    <w:rsid w:val="2A1F27A5"/>
    <w:rsid w:val="2B001113"/>
    <w:rsid w:val="2B8B1A6D"/>
    <w:rsid w:val="2C4D184B"/>
    <w:rsid w:val="2CB85117"/>
    <w:rsid w:val="2D2D27ED"/>
    <w:rsid w:val="2D73119F"/>
    <w:rsid w:val="2D850B71"/>
    <w:rsid w:val="2DEE065C"/>
    <w:rsid w:val="2E4761CA"/>
    <w:rsid w:val="2EF27146"/>
    <w:rsid w:val="2F0039C8"/>
    <w:rsid w:val="2F2C0AAA"/>
    <w:rsid w:val="2F68517A"/>
    <w:rsid w:val="2FC93D8C"/>
    <w:rsid w:val="30584428"/>
    <w:rsid w:val="30A41CDD"/>
    <w:rsid w:val="30B3151C"/>
    <w:rsid w:val="311904DA"/>
    <w:rsid w:val="314D409C"/>
    <w:rsid w:val="3174352A"/>
    <w:rsid w:val="321C2686"/>
    <w:rsid w:val="328072F8"/>
    <w:rsid w:val="33483CE1"/>
    <w:rsid w:val="33A71DF5"/>
    <w:rsid w:val="343D6690"/>
    <w:rsid w:val="345E211C"/>
    <w:rsid w:val="348C2A7F"/>
    <w:rsid w:val="3652180C"/>
    <w:rsid w:val="36B70A00"/>
    <w:rsid w:val="376470A6"/>
    <w:rsid w:val="37B67692"/>
    <w:rsid w:val="37C53109"/>
    <w:rsid w:val="3992484C"/>
    <w:rsid w:val="39C90A0A"/>
    <w:rsid w:val="39CE4343"/>
    <w:rsid w:val="3A703A63"/>
    <w:rsid w:val="3A830B2E"/>
    <w:rsid w:val="3AA45704"/>
    <w:rsid w:val="3AD47B17"/>
    <w:rsid w:val="3C4A4A33"/>
    <w:rsid w:val="3CB532DF"/>
    <w:rsid w:val="3CCC056A"/>
    <w:rsid w:val="3DD07269"/>
    <w:rsid w:val="3E567DB5"/>
    <w:rsid w:val="3E810EE1"/>
    <w:rsid w:val="3EC73CC2"/>
    <w:rsid w:val="3EFE69D5"/>
    <w:rsid w:val="3FA0684A"/>
    <w:rsid w:val="40A86020"/>
    <w:rsid w:val="40D53766"/>
    <w:rsid w:val="40FA52D2"/>
    <w:rsid w:val="40FC6F44"/>
    <w:rsid w:val="41656734"/>
    <w:rsid w:val="41CF4F69"/>
    <w:rsid w:val="426B4382"/>
    <w:rsid w:val="42F02AD9"/>
    <w:rsid w:val="42FF0322"/>
    <w:rsid w:val="43830F8A"/>
    <w:rsid w:val="44ED12BA"/>
    <w:rsid w:val="45003B39"/>
    <w:rsid w:val="452D33CA"/>
    <w:rsid w:val="457F3BDB"/>
    <w:rsid w:val="4848542A"/>
    <w:rsid w:val="48A63D00"/>
    <w:rsid w:val="490A73CB"/>
    <w:rsid w:val="493F4201"/>
    <w:rsid w:val="4B8233C1"/>
    <w:rsid w:val="4C6D5035"/>
    <w:rsid w:val="4D067424"/>
    <w:rsid w:val="4DE337CA"/>
    <w:rsid w:val="4E3E78C1"/>
    <w:rsid w:val="4F4A3571"/>
    <w:rsid w:val="4FA7451F"/>
    <w:rsid w:val="4FBB1753"/>
    <w:rsid w:val="500273E3"/>
    <w:rsid w:val="504A0B9D"/>
    <w:rsid w:val="51926F5F"/>
    <w:rsid w:val="5314478E"/>
    <w:rsid w:val="53266566"/>
    <w:rsid w:val="53DD177F"/>
    <w:rsid w:val="5432082B"/>
    <w:rsid w:val="55283DE6"/>
    <w:rsid w:val="55825E81"/>
    <w:rsid w:val="55A13C51"/>
    <w:rsid w:val="56002BDB"/>
    <w:rsid w:val="56474190"/>
    <w:rsid w:val="56F94F32"/>
    <w:rsid w:val="56FC4BFA"/>
    <w:rsid w:val="572F03DF"/>
    <w:rsid w:val="574C432A"/>
    <w:rsid w:val="57F4674A"/>
    <w:rsid w:val="580B5C16"/>
    <w:rsid w:val="581430C1"/>
    <w:rsid w:val="58CC4EF0"/>
    <w:rsid w:val="58FF717A"/>
    <w:rsid w:val="592449B5"/>
    <w:rsid w:val="59814DAD"/>
    <w:rsid w:val="59847295"/>
    <w:rsid w:val="59F14D15"/>
    <w:rsid w:val="5A7522AC"/>
    <w:rsid w:val="5AFA3DD1"/>
    <w:rsid w:val="5BB52DD0"/>
    <w:rsid w:val="5BDD6334"/>
    <w:rsid w:val="5C347199"/>
    <w:rsid w:val="5C820A9A"/>
    <w:rsid w:val="5CED092E"/>
    <w:rsid w:val="5D357F49"/>
    <w:rsid w:val="5DC30349"/>
    <w:rsid w:val="5DFF23C8"/>
    <w:rsid w:val="5E192A8C"/>
    <w:rsid w:val="5F061262"/>
    <w:rsid w:val="5F09644F"/>
    <w:rsid w:val="5F2245CD"/>
    <w:rsid w:val="5F37680C"/>
    <w:rsid w:val="60003F04"/>
    <w:rsid w:val="60047BD6"/>
    <w:rsid w:val="605E76FA"/>
    <w:rsid w:val="607466A0"/>
    <w:rsid w:val="60B366A1"/>
    <w:rsid w:val="612C42B4"/>
    <w:rsid w:val="61422B70"/>
    <w:rsid w:val="6175135D"/>
    <w:rsid w:val="61A2112B"/>
    <w:rsid w:val="61F21D91"/>
    <w:rsid w:val="62254463"/>
    <w:rsid w:val="63620560"/>
    <w:rsid w:val="63AA3AEB"/>
    <w:rsid w:val="63BC5275"/>
    <w:rsid w:val="63D21CE6"/>
    <w:rsid w:val="64256338"/>
    <w:rsid w:val="64415E5C"/>
    <w:rsid w:val="644942A5"/>
    <w:rsid w:val="64840019"/>
    <w:rsid w:val="65870C23"/>
    <w:rsid w:val="66BE0EE4"/>
    <w:rsid w:val="671B5AC7"/>
    <w:rsid w:val="67F25DC8"/>
    <w:rsid w:val="68755FBB"/>
    <w:rsid w:val="68A54CAE"/>
    <w:rsid w:val="68E516A1"/>
    <w:rsid w:val="68FB5BB0"/>
    <w:rsid w:val="694A0650"/>
    <w:rsid w:val="698E4D30"/>
    <w:rsid w:val="69DF2DDC"/>
    <w:rsid w:val="6A26473A"/>
    <w:rsid w:val="6AFE5E3B"/>
    <w:rsid w:val="6B6C44DF"/>
    <w:rsid w:val="6BB80343"/>
    <w:rsid w:val="6C121455"/>
    <w:rsid w:val="6C1B3F04"/>
    <w:rsid w:val="6C2508DE"/>
    <w:rsid w:val="6CDA240B"/>
    <w:rsid w:val="6D48150A"/>
    <w:rsid w:val="6DD52FC3"/>
    <w:rsid w:val="6EC922AC"/>
    <w:rsid w:val="6FF7234A"/>
    <w:rsid w:val="70362B21"/>
    <w:rsid w:val="710F338C"/>
    <w:rsid w:val="714D7E91"/>
    <w:rsid w:val="7172006C"/>
    <w:rsid w:val="71DC3720"/>
    <w:rsid w:val="71FB3442"/>
    <w:rsid w:val="72394D0A"/>
    <w:rsid w:val="728156EB"/>
    <w:rsid w:val="73334BBC"/>
    <w:rsid w:val="73492ECA"/>
    <w:rsid w:val="73A3131E"/>
    <w:rsid w:val="747B6842"/>
    <w:rsid w:val="74B11819"/>
    <w:rsid w:val="75001FC5"/>
    <w:rsid w:val="75A31161"/>
    <w:rsid w:val="764861AD"/>
    <w:rsid w:val="772464C5"/>
    <w:rsid w:val="784821F9"/>
    <w:rsid w:val="7A0529FD"/>
    <w:rsid w:val="7A39580D"/>
    <w:rsid w:val="7A465643"/>
    <w:rsid w:val="7AC503BA"/>
    <w:rsid w:val="7AE43702"/>
    <w:rsid w:val="7B455F61"/>
    <w:rsid w:val="7B496381"/>
    <w:rsid w:val="7B55335C"/>
    <w:rsid w:val="7B790EAD"/>
    <w:rsid w:val="7B82079D"/>
    <w:rsid w:val="7BA2010D"/>
    <w:rsid w:val="7BB11198"/>
    <w:rsid w:val="7BBC2DDB"/>
    <w:rsid w:val="7CA94117"/>
    <w:rsid w:val="7CBE54AF"/>
    <w:rsid w:val="7CC62C6C"/>
    <w:rsid w:val="7D006E99"/>
    <w:rsid w:val="7D274066"/>
    <w:rsid w:val="7DE36B2C"/>
    <w:rsid w:val="7E3428F1"/>
    <w:rsid w:val="7E613CEA"/>
    <w:rsid w:val="7E7062A0"/>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8B5052"/>
  <w15:docId w15:val="{A55AB205-D9CB-4105-835B-EE27C107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spacing w:before="260" w:after="260" w:line="413" w:lineRule="auto"/>
      <w:outlineLvl w:val="1"/>
    </w:pPr>
    <w:rPr>
      <w:rFonts w:ascii="Cambria" w:hAnsi="Cambria" w:cs="Times New Roman"/>
      <w:b/>
      <w:bCs/>
      <w:kern w:val="0"/>
      <w:sz w:val="32"/>
      <w:szCs w:val="32"/>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pPr>
      <w:shd w:val="clear" w:color="auto" w:fill="000080"/>
    </w:pPr>
    <w:rPr>
      <w:rFonts w:ascii="Times New Roman" w:hAnsi="Times New Roman" w:cs="Times New Roman"/>
      <w:kern w:val="0"/>
      <w:sz w:val="18"/>
      <w:szCs w:val="18"/>
    </w:rPr>
  </w:style>
  <w:style w:type="paragraph" w:styleId="a5">
    <w:name w:val="annotation text"/>
    <w:basedOn w:val="a"/>
    <w:link w:val="a6"/>
    <w:unhideWhenUsed/>
    <w:qFormat/>
    <w:pPr>
      <w:jc w:val="left"/>
    </w:pPr>
  </w:style>
  <w:style w:type="paragraph" w:styleId="a7">
    <w:name w:val="Body Text Indent"/>
    <w:basedOn w:val="a"/>
    <w:link w:val="a8"/>
    <w:unhideWhenUsed/>
    <w:qFormat/>
    <w:pPr>
      <w:spacing w:after="120"/>
      <w:ind w:leftChars="200" w:left="420"/>
    </w:pPr>
    <w:rPr>
      <w:rFonts w:ascii="Times New Roman" w:hAnsi="Times New Roman" w:cs="Times New Roman"/>
      <w:kern w:val="0"/>
      <w:sz w:val="20"/>
      <w:szCs w:val="24"/>
    </w:rPr>
  </w:style>
  <w:style w:type="paragraph" w:styleId="a9">
    <w:name w:val="Plain Text"/>
    <w:basedOn w:val="a"/>
    <w:link w:val="aa"/>
    <w:unhideWhenUsed/>
    <w:qFormat/>
    <w:rPr>
      <w:rFonts w:ascii="宋体" w:hAnsi="Courier New" w:cs="Times New Roman"/>
      <w:kern w:val="0"/>
      <w:sz w:val="20"/>
      <w:szCs w:val="20"/>
    </w:rPr>
  </w:style>
  <w:style w:type="paragraph" w:styleId="ab">
    <w:name w:val="Balloon Text"/>
    <w:basedOn w:val="a"/>
    <w:link w:val="11"/>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0">
    <w:name w:val="Normal (Web)"/>
    <w:basedOn w:val="a"/>
    <w:uiPriority w:val="99"/>
    <w:qFormat/>
    <w:pPr>
      <w:spacing w:beforeAutospacing="1" w:afterAutospacing="1"/>
      <w:jc w:val="left"/>
    </w:pPr>
    <w:rPr>
      <w:rFonts w:cs="Times New Roman"/>
      <w:kern w:val="0"/>
      <w:sz w:val="24"/>
    </w:rPr>
  </w:style>
  <w:style w:type="paragraph" w:styleId="af1">
    <w:name w:val="Title"/>
    <w:basedOn w:val="a"/>
    <w:next w:val="a"/>
    <w:link w:val="af2"/>
    <w:uiPriority w:val="10"/>
    <w:qFormat/>
    <w:pPr>
      <w:spacing w:before="240" w:after="60"/>
      <w:jc w:val="center"/>
      <w:outlineLvl w:val="0"/>
    </w:pPr>
    <w:rPr>
      <w:rFonts w:ascii="Cambria" w:hAnsi="Cambria" w:cs="Times New Roman"/>
      <w:b/>
      <w:kern w:val="0"/>
      <w:sz w:val="32"/>
      <w:szCs w:val="20"/>
    </w:rPr>
  </w:style>
  <w:style w:type="paragraph" w:styleId="af3">
    <w:name w:val="annotation subject"/>
    <w:basedOn w:val="a5"/>
    <w:next w:val="a5"/>
    <w:link w:val="af4"/>
    <w:uiPriority w:val="99"/>
    <w:unhideWhenUsed/>
    <w:qFormat/>
    <w:rPr>
      <w:rFonts w:ascii="Times New Roman" w:hAnsi="Times New Roman" w:cs="Times New Roman"/>
      <w:kern w:val="0"/>
      <w:sz w:val="20"/>
      <w:szCs w:val="20"/>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Pr>
      <w:b/>
    </w:rPr>
  </w:style>
  <w:style w:type="character" w:styleId="af7">
    <w:name w:val="page number"/>
    <w:basedOn w:val="a0"/>
    <w:uiPriority w:val="99"/>
    <w:qFormat/>
    <w:rPr>
      <w:rFonts w:cs="Times New Roman"/>
    </w:rPr>
  </w:style>
  <w:style w:type="character" w:styleId="af8">
    <w:name w:val="Hyperlink"/>
    <w:uiPriority w:val="99"/>
    <w:qFormat/>
    <w:rPr>
      <w:color w:val="0000FF"/>
      <w:u w:val="single"/>
    </w:rPr>
  </w:style>
  <w:style w:type="character" w:styleId="af9">
    <w:name w:val="annotation reference"/>
    <w:uiPriority w:val="99"/>
    <w:unhideWhenUsed/>
    <w:qFormat/>
    <w:rPr>
      <w:sz w:val="21"/>
    </w:rPr>
  </w:style>
  <w:style w:type="paragraph" w:customStyle="1" w:styleId="12">
    <w:name w:val="列出段落1"/>
    <w:basedOn w:val="a"/>
    <w:uiPriority w:val="34"/>
    <w:qFormat/>
    <w:pPr>
      <w:ind w:firstLineChars="200" w:firstLine="420"/>
    </w:pPr>
  </w:style>
  <w:style w:type="paragraph" w:customStyle="1" w:styleId="13">
    <w:name w:val="修订1"/>
    <w:uiPriority w:val="99"/>
    <w:semiHidden/>
    <w:qFormat/>
    <w:rPr>
      <w:kern w:val="2"/>
      <w:sz w:val="21"/>
      <w:szCs w:val="24"/>
    </w:rPr>
  </w:style>
  <w:style w:type="paragraph" w:customStyle="1" w:styleId="14">
    <w:name w:val="样式1"/>
    <w:basedOn w:val="a"/>
    <w:qFormat/>
    <w:rPr>
      <w:rFonts w:ascii="Times New Roman"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SFChar">
    <w:name w:val="SF正文 Char"/>
    <w:basedOn w:val="a"/>
    <w:qFormat/>
    <w:pPr>
      <w:ind w:firstLineChars="200" w:firstLine="200"/>
    </w:pPr>
    <w:rPr>
      <w:rFonts w:ascii="Century Gothic"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hAnsi="Times New Roman" w:cs="Times New Roman"/>
      <w:szCs w:val="24"/>
    </w:rPr>
  </w:style>
  <w:style w:type="paragraph" w:customStyle="1" w:styleId="110">
    <w:name w:val="列出段落11"/>
    <w:basedOn w:val="a"/>
    <w:link w:val="Char"/>
    <w:qFormat/>
    <w:pPr>
      <w:ind w:firstLineChars="200" w:firstLine="420"/>
    </w:pPr>
    <w:rPr>
      <w:rFonts w:ascii="Times New Roman" w:hAnsi="Times New Roman" w:cs="Times New Roman"/>
      <w:kern w:val="0"/>
      <w:sz w:val="24"/>
      <w:szCs w:val="20"/>
    </w:rPr>
  </w:style>
  <w:style w:type="paragraph" w:customStyle="1" w:styleId="15">
    <w:name w:val="无间隔1"/>
    <w:uiPriority w:val="99"/>
    <w:qFormat/>
    <w:pPr>
      <w:adjustRightInd w:val="0"/>
      <w:snapToGrid w:val="0"/>
    </w:pPr>
    <w:rPr>
      <w:rFonts w:ascii="Tahoma" w:eastAsia="微软雅黑" w:hAnsi="Tahoma"/>
      <w:sz w:val="22"/>
      <w:szCs w:val="22"/>
    </w:rPr>
  </w:style>
  <w:style w:type="character" w:customStyle="1" w:styleId="af">
    <w:name w:val="页眉 字符"/>
    <w:link w:val="ae"/>
    <w:uiPriority w:val="99"/>
    <w:qFormat/>
    <w:rPr>
      <w:sz w:val="18"/>
      <w:szCs w:val="18"/>
    </w:rPr>
  </w:style>
  <w:style w:type="character" w:customStyle="1" w:styleId="ad">
    <w:name w:val="页脚 字符"/>
    <w:link w:val="ac"/>
    <w:uiPriority w:val="99"/>
    <w:qFormat/>
    <w:rPr>
      <w:sz w:val="18"/>
      <w:szCs w:val="18"/>
    </w:rPr>
  </w:style>
  <w:style w:type="character" w:customStyle="1" w:styleId="11">
    <w:name w:val="批注框文本 字符1"/>
    <w:link w:val="ab"/>
    <w:uiPriority w:val="99"/>
    <w:semiHidden/>
    <w:qFormat/>
    <w:rPr>
      <w:rFonts w:ascii="Calibri" w:eastAsia="宋体" w:hAnsi="Calibri" w:cs="黑体"/>
      <w:kern w:val="2"/>
      <w:sz w:val="18"/>
      <w:szCs w:val="18"/>
    </w:rPr>
  </w:style>
  <w:style w:type="character" w:customStyle="1" w:styleId="10">
    <w:name w:val="标题 1 字符"/>
    <w:link w:val="1"/>
    <w:uiPriority w:val="9"/>
    <w:qFormat/>
    <w:rPr>
      <w:b/>
      <w:bCs/>
      <w:kern w:val="44"/>
      <w:sz w:val="44"/>
      <w:szCs w:val="44"/>
    </w:rPr>
  </w:style>
  <w:style w:type="character" w:customStyle="1" w:styleId="2Char">
    <w:name w:val="标题 2 Char"/>
    <w:uiPriority w:val="9"/>
    <w:semiHidden/>
    <w:qFormat/>
    <w:rPr>
      <w:rFonts w:ascii="Cambria" w:eastAsia="宋体" w:hAnsi="Cambria" w:cs="黑体"/>
      <w:b/>
      <w:bCs/>
      <w:kern w:val="2"/>
      <w:sz w:val="32"/>
      <w:szCs w:val="32"/>
    </w:rPr>
  </w:style>
  <w:style w:type="character" w:customStyle="1" w:styleId="30">
    <w:name w:val="标题 3 字符"/>
    <w:link w:val="3"/>
    <w:uiPriority w:val="9"/>
    <w:qFormat/>
    <w:rPr>
      <w:rFonts w:ascii="宋体" w:hAnsi="宋体"/>
      <w:b/>
      <w:sz w:val="27"/>
      <w:szCs w:val="27"/>
    </w:rPr>
  </w:style>
  <w:style w:type="character" w:customStyle="1" w:styleId="afa">
    <w:name w:val="批注框文本 字符"/>
    <w:semiHidden/>
    <w:qFormat/>
    <w:rPr>
      <w:kern w:val="2"/>
      <w:sz w:val="18"/>
      <w:szCs w:val="18"/>
    </w:rPr>
  </w:style>
  <w:style w:type="character" w:customStyle="1" w:styleId="Char0">
    <w:name w:val="标题 Char"/>
    <w:uiPriority w:val="10"/>
    <w:qFormat/>
    <w:rPr>
      <w:rFonts w:ascii="Cambria" w:eastAsia="宋体" w:hAnsi="Cambria" w:cs="Times New Roman"/>
      <w:b/>
      <w:bCs/>
      <w:sz w:val="32"/>
      <w:szCs w:val="32"/>
    </w:rPr>
  </w:style>
  <w:style w:type="character" w:customStyle="1" w:styleId="a4">
    <w:name w:val="文档结构图 字符"/>
    <w:link w:val="a3"/>
    <w:uiPriority w:val="99"/>
    <w:qFormat/>
    <w:rPr>
      <w:sz w:val="18"/>
      <w:szCs w:val="18"/>
      <w:shd w:val="clear" w:color="auto" w:fill="000080"/>
    </w:rPr>
  </w:style>
  <w:style w:type="character" w:customStyle="1" w:styleId="af2">
    <w:name w:val="标题 字符"/>
    <w:link w:val="af1"/>
    <w:uiPriority w:val="10"/>
    <w:qFormat/>
    <w:locked/>
    <w:rPr>
      <w:rFonts w:ascii="Cambria" w:hAnsi="Cambria"/>
      <w:b/>
      <w:sz w:val="32"/>
    </w:rPr>
  </w:style>
  <w:style w:type="character" w:customStyle="1" w:styleId="HTML0">
    <w:name w:val="HTML 预设格式 字符"/>
    <w:link w:val="HTML"/>
    <w:uiPriority w:val="99"/>
    <w:qFormat/>
    <w:rPr>
      <w:rFonts w:ascii="Courier New" w:hAnsi="Courier New" w:cs="Courier New"/>
    </w:rPr>
  </w:style>
  <w:style w:type="character" w:customStyle="1" w:styleId="Char1">
    <w:name w:val="正文文本缩进 Char"/>
    <w:basedOn w:val="a0"/>
    <w:uiPriority w:val="99"/>
    <w:semiHidden/>
    <w:qFormat/>
  </w:style>
  <w:style w:type="character" w:customStyle="1" w:styleId="Char2">
    <w:name w:val="批注主题 Char"/>
    <w:uiPriority w:val="99"/>
    <w:semiHidden/>
    <w:qFormat/>
    <w:rPr>
      <w:b/>
      <w:bCs/>
    </w:rPr>
  </w:style>
  <w:style w:type="character" w:customStyle="1" w:styleId="20">
    <w:name w:val="标题 2 字符"/>
    <w:link w:val="2"/>
    <w:uiPriority w:val="9"/>
    <w:qFormat/>
    <w:rPr>
      <w:rFonts w:ascii="Cambria" w:hAnsi="Cambria"/>
      <w:b/>
      <w:bCs/>
      <w:sz w:val="32"/>
      <w:szCs w:val="32"/>
    </w:rPr>
  </w:style>
  <w:style w:type="character" w:customStyle="1" w:styleId="Char">
    <w:name w:val="列出段落 Char"/>
    <w:link w:val="110"/>
    <w:qFormat/>
    <w:locked/>
    <w:rPr>
      <w:sz w:val="24"/>
    </w:rPr>
  </w:style>
  <w:style w:type="character" w:customStyle="1" w:styleId="af4">
    <w:name w:val="批注主题 字符"/>
    <w:link w:val="af3"/>
    <w:uiPriority w:val="99"/>
    <w:qFormat/>
    <w:locked/>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3">
    <w:name w:val="文档结构图 Char"/>
    <w:uiPriority w:val="99"/>
    <w:semiHidden/>
    <w:qFormat/>
    <w:rPr>
      <w:rFonts w:ascii="宋体" w:eastAsia="宋体"/>
      <w:sz w:val="18"/>
      <w:szCs w:val="18"/>
    </w:rPr>
  </w:style>
  <w:style w:type="character" w:customStyle="1" w:styleId="Char4">
    <w:name w:val="批注文字 Char"/>
    <w:basedOn w:val="a0"/>
    <w:qFormat/>
  </w:style>
  <w:style w:type="character" w:customStyle="1" w:styleId="a8">
    <w:name w:val="正文文本缩进 字符"/>
    <w:link w:val="a7"/>
    <w:qFormat/>
    <w:rPr>
      <w:szCs w:val="24"/>
    </w:rPr>
  </w:style>
  <w:style w:type="character" w:customStyle="1" w:styleId="Char10">
    <w:name w:val="页脚 Char1"/>
    <w:uiPriority w:val="99"/>
    <w:qFormat/>
    <w:locked/>
    <w:rPr>
      <w:sz w:val="18"/>
    </w:rPr>
  </w:style>
  <w:style w:type="character" w:customStyle="1" w:styleId="Char11">
    <w:name w:val="批注框文本 Char1"/>
    <w:uiPriority w:val="99"/>
    <w:qFormat/>
    <w:rPr>
      <w:sz w:val="18"/>
      <w:szCs w:val="18"/>
    </w:rPr>
  </w:style>
  <w:style w:type="character" w:customStyle="1" w:styleId="aa">
    <w:name w:val="纯文本 字符"/>
    <w:link w:val="a9"/>
    <w:qFormat/>
    <w:rPr>
      <w:rFonts w:ascii="宋体" w:hAnsi="Courier New"/>
    </w:rPr>
  </w:style>
  <w:style w:type="character" w:customStyle="1" w:styleId="Char5">
    <w:name w:val="纯文本 Char"/>
    <w:uiPriority w:val="99"/>
    <w:semiHidden/>
    <w:qFormat/>
    <w:rPr>
      <w:rFonts w:ascii="宋体" w:eastAsia="宋体" w:hAnsi="Courier New" w:cs="Courier New"/>
      <w:szCs w:val="21"/>
    </w:rPr>
  </w:style>
  <w:style w:type="character" w:customStyle="1" w:styleId="Char12">
    <w:name w:val="批注文字 Char1"/>
    <w:uiPriority w:val="99"/>
    <w:qFormat/>
    <w:locked/>
    <w:rPr>
      <w:sz w:val="24"/>
    </w:rPr>
  </w:style>
  <w:style w:type="character" w:customStyle="1" w:styleId="Char13">
    <w:name w:val="页眉 Char1"/>
    <w:uiPriority w:val="99"/>
    <w:qFormat/>
    <w:locked/>
    <w:rPr>
      <w:rFonts w:ascii="Calibri" w:eastAsia="宋体" w:hAnsi="Calibri"/>
      <w:sz w:val="18"/>
    </w:rPr>
  </w:style>
  <w:style w:type="character" w:customStyle="1" w:styleId="a6">
    <w:name w:val="批注文字 字符"/>
    <w:link w:val="a5"/>
    <w:qFormat/>
    <w:rPr>
      <w:rFonts w:ascii="Calibri" w:eastAsia="宋体" w:hAnsi="Calibri" w:cs="黑体"/>
      <w:kern w:val="2"/>
      <w:sz w:val="21"/>
      <w:szCs w:val="22"/>
    </w:rPr>
  </w:style>
  <w:style w:type="character" w:customStyle="1" w:styleId="Char20">
    <w:name w:val="批注主题 Char2"/>
    <w:uiPriority w:val="99"/>
    <w:semiHidden/>
    <w:qFormat/>
    <w:rPr>
      <w:rFonts w:ascii="Calibri" w:eastAsia="宋体" w:hAnsi="Calibri" w:cs="黑体"/>
      <w:b/>
      <w:bCs/>
      <w:kern w:val="2"/>
      <w:sz w:val="21"/>
      <w:szCs w:val="22"/>
    </w:rPr>
  </w:style>
  <w:style w:type="character" w:customStyle="1" w:styleId="Char21">
    <w:name w:val="正文文本缩进 Char2"/>
    <w:uiPriority w:val="99"/>
    <w:semiHidden/>
    <w:qFormat/>
    <w:rPr>
      <w:rFonts w:ascii="Calibri" w:eastAsia="宋体" w:hAnsi="Calibri" w:cs="黑体"/>
      <w:kern w:val="2"/>
      <w:sz w:val="21"/>
      <w:szCs w:val="22"/>
    </w:rPr>
  </w:style>
  <w:style w:type="character" w:customStyle="1" w:styleId="Char22">
    <w:name w:val="纯文本 Char2"/>
    <w:uiPriority w:val="99"/>
    <w:semiHidden/>
    <w:qFormat/>
    <w:rPr>
      <w:rFonts w:ascii="宋体" w:hAnsi="Courier New" w:cs="Courier New"/>
      <w:kern w:val="2"/>
      <w:sz w:val="21"/>
      <w:szCs w:val="21"/>
    </w:rPr>
  </w:style>
  <w:style w:type="character" w:customStyle="1" w:styleId="HTMLChar2">
    <w:name w:val="HTML 预设格式 Char2"/>
    <w:uiPriority w:val="99"/>
    <w:semiHidden/>
    <w:qFormat/>
    <w:rPr>
      <w:rFonts w:ascii="Courier New" w:eastAsia="宋体" w:hAnsi="Courier New" w:cs="Courier New"/>
      <w:kern w:val="2"/>
    </w:rPr>
  </w:style>
  <w:style w:type="character" w:customStyle="1" w:styleId="Char23">
    <w:name w:val="标题 Char2"/>
    <w:uiPriority w:val="10"/>
    <w:qFormat/>
    <w:rPr>
      <w:rFonts w:ascii="Cambria" w:hAnsi="Cambria" w:cs="黑体"/>
      <w:b/>
      <w:bCs/>
      <w:kern w:val="2"/>
      <w:sz w:val="32"/>
      <w:szCs w:val="32"/>
    </w:rPr>
  </w:style>
  <w:style w:type="character" w:customStyle="1" w:styleId="Char24">
    <w:name w:val="文档结构图 Char2"/>
    <w:uiPriority w:val="99"/>
    <w:semiHidden/>
    <w:qFormat/>
    <w:rPr>
      <w:rFonts w:ascii="宋体" w:hAnsi="Calibri" w:cs="黑体"/>
      <w:kern w:val="2"/>
      <w:sz w:val="18"/>
      <w:szCs w:val="18"/>
    </w:rPr>
  </w:style>
  <w:style w:type="table" w:customStyle="1" w:styleId="16">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99"/>
    <w:qFormat/>
    <w:pPr>
      <w:ind w:firstLineChars="200" w:firstLine="420"/>
    </w:pPr>
  </w:style>
  <w:style w:type="paragraph" w:customStyle="1" w:styleId="Style10">
    <w:name w:val="_Style 10"/>
    <w:basedOn w:val="a"/>
    <w:qFormat/>
    <w:pPr>
      <w:widowControl/>
      <w:spacing w:after="160" w:line="240" w:lineRule="exact"/>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F22C1-A97D-4358-A8EA-90375CD4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3322</Words>
  <Characters>18939</Characters>
  <Application>Microsoft Office Word</Application>
  <DocSecurity>0</DocSecurity>
  <Lines>157</Lines>
  <Paragraphs>44</Paragraphs>
  <ScaleCrop>false</ScaleCrop>
  <Company>中国石油大学</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江苏省中等职业学校**类**专业指导性人才培养方案</dc:title>
  <dc:creator>未定义</dc:creator>
  <cp:lastModifiedBy>admin</cp:lastModifiedBy>
  <cp:revision>129</cp:revision>
  <cp:lastPrinted>2022-07-31T17:05:00Z</cp:lastPrinted>
  <dcterms:created xsi:type="dcterms:W3CDTF">2022-08-01T12:56:00Z</dcterms:created>
  <dcterms:modified xsi:type="dcterms:W3CDTF">2023-02-27T13:23:00Z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vt:lpwstr>6</vt:lpwstr>
  </property>
  <property fmtid="{D5CDD505-2E9C-101B-9397-08002B2CF9AE}" pid="4" name="ICV">
    <vt:lpwstr>521EA883D96D4365A8BDDC9EE13E2475</vt:lpwstr>
  </property>
</Properties>
</file>